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5C" w:rsidRPr="00CB7B5C" w:rsidRDefault="00CB7B5C" w:rsidP="00CB7B5C">
      <w:pPr>
        <w:tabs>
          <w:tab w:val="left" w:pos="3402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CB7B5C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FCC86C9" wp14:editId="045B9135">
            <wp:extent cx="535940" cy="741045"/>
            <wp:effectExtent l="0" t="0" r="0" b="190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5C" w:rsidRPr="00CB7B5C" w:rsidRDefault="00CB7B5C" w:rsidP="00CB7B5C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CB7B5C">
        <w:rPr>
          <w:rFonts w:ascii="Arial" w:eastAsia="Calibri" w:hAnsi="Arial" w:cs="Arial"/>
          <w:b/>
          <w:sz w:val="28"/>
          <w:szCs w:val="28"/>
        </w:rPr>
        <w:t>REPUBLIKA HRVATSKA</w:t>
      </w:r>
      <w:bookmarkStart w:id="0" w:name="_GoBack"/>
      <w:bookmarkEnd w:id="0"/>
    </w:p>
    <w:p w:rsidR="00CB7B5C" w:rsidRPr="00CB7B5C" w:rsidRDefault="00CB7B5C" w:rsidP="00CB7B5C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CB7B5C">
        <w:rPr>
          <w:rFonts w:ascii="Arial" w:eastAsia="Calibri" w:hAnsi="Arial" w:cs="Arial"/>
          <w:b/>
          <w:sz w:val="24"/>
          <w:szCs w:val="24"/>
        </w:rPr>
        <w:t>KARLOVAČKA ŽUPANIJA</w:t>
      </w:r>
    </w:p>
    <w:p w:rsidR="00CB7B5C" w:rsidRPr="00CB7B5C" w:rsidRDefault="00CB7B5C" w:rsidP="00CB7B5C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CB7B5C">
        <w:rPr>
          <w:rFonts w:ascii="Arial" w:eastAsia="Calibri" w:hAnsi="Arial" w:cs="Arial"/>
          <w:b/>
        </w:rPr>
        <w:t>OPĆINA NETRETIĆ</w:t>
      </w:r>
    </w:p>
    <w:p w:rsidR="00CB7B5C" w:rsidRPr="00CB7B5C" w:rsidRDefault="00CB7B5C" w:rsidP="00CB7B5C">
      <w:pPr>
        <w:tabs>
          <w:tab w:val="left" w:pos="1418"/>
        </w:tabs>
        <w:spacing w:after="0" w:line="240" w:lineRule="auto"/>
        <w:ind w:right="5670"/>
        <w:outlineLvl w:val="0"/>
        <w:rPr>
          <w:rFonts w:ascii="Arial" w:eastAsia="Calibri" w:hAnsi="Arial" w:cs="Arial"/>
          <w:b/>
        </w:rPr>
      </w:pPr>
      <w:r w:rsidRPr="00CB7B5C">
        <w:rPr>
          <w:rFonts w:ascii="Arial" w:eastAsia="Calibri" w:hAnsi="Arial" w:cs="Arial"/>
          <w:b/>
        </w:rPr>
        <w:t>OPĆINSKO VIJEĆE</w:t>
      </w:r>
    </w:p>
    <w:p w:rsidR="00CB7B5C" w:rsidRDefault="00CB7B5C" w:rsidP="00CB7B5C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601-02/20-01/03</w:t>
      </w:r>
    </w:p>
    <w:p w:rsidR="00CB7B5C" w:rsidRDefault="00CB7B5C" w:rsidP="00CB7B5C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2133/11-06-20-3</w:t>
      </w:r>
    </w:p>
    <w:p w:rsidR="00456D14" w:rsidRDefault="00CB7B5C" w:rsidP="00CB7B5C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>
        <w:rPr>
          <w:rFonts w:ascii="Arial" w:hAnsi="Arial" w:cs="Arial"/>
        </w:rPr>
        <w:t>U Netretiću, 08. lipnja 2020.</w:t>
      </w:r>
    </w:p>
    <w:p w:rsidR="00456D14" w:rsidRDefault="00456D14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CB7B5C" w:rsidRDefault="00CB7B5C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ED0185" w:rsidRDefault="003A5530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 xml:space="preserve">Na temelju </w:t>
      </w:r>
      <w:r w:rsidR="00ED0185" w:rsidRPr="00ED0185">
        <w:rPr>
          <w:rFonts w:ascii="Arial" w:eastAsia="Calibri" w:hAnsi="Arial" w:cs="Arial"/>
          <w:lang w:eastAsia="hr-HR"/>
        </w:rPr>
        <w:t>članka 28. Statuta Općine Netretić ("Glasnik Općin</w:t>
      </w:r>
      <w:r w:rsidR="00456D14">
        <w:rPr>
          <w:rFonts w:ascii="Arial" w:eastAsia="Calibri" w:hAnsi="Arial" w:cs="Arial"/>
          <w:lang w:eastAsia="hr-HR"/>
        </w:rPr>
        <w:t xml:space="preserve">e Netretić" broj 03/13, 02/18, </w:t>
      </w:r>
      <w:r w:rsidR="00ED0185" w:rsidRPr="00ED0185">
        <w:rPr>
          <w:rFonts w:ascii="Arial" w:eastAsia="Calibri" w:hAnsi="Arial" w:cs="Arial"/>
          <w:lang w:eastAsia="hr-HR"/>
        </w:rPr>
        <w:t>03/18</w:t>
      </w:r>
      <w:r w:rsidR="00057750">
        <w:rPr>
          <w:rFonts w:ascii="Arial" w:eastAsia="Calibri" w:hAnsi="Arial" w:cs="Arial"/>
          <w:lang w:eastAsia="hr-HR"/>
        </w:rPr>
        <w:t xml:space="preserve"> </w:t>
      </w:r>
      <w:r w:rsidR="00456D14">
        <w:rPr>
          <w:rFonts w:ascii="Arial" w:eastAsia="Calibri" w:hAnsi="Arial" w:cs="Arial"/>
          <w:lang w:eastAsia="hr-HR"/>
        </w:rPr>
        <w:t>i 02/20</w:t>
      </w:r>
      <w:r w:rsidR="00ED0185" w:rsidRPr="00ED0185">
        <w:rPr>
          <w:rFonts w:ascii="Arial" w:eastAsia="Calibri" w:hAnsi="Arial" w:cs="Arial"/>
          <w:lang w:eastAsia="hr-HR"/>
        </w:rPr>
        <w:t>) Općinsko vij</w:t>
      </w:r>
      <w:r w:rsidR="005A6752">
        <w:rPr>
          <w:rFonts w:ascii="Arial" w:eastAsia="Calibri" w:hAnsi="Arial" w:cs="Arial"/>
          <w:lang w:eastAsia="hr-HR"/>
        </w:rPr>
        <w:t>eće Općine Netretić na 21</w:t>
      </w:r>
      <w:r w:rsidR="00B012D9">
        <w:rPr>
          <w:rFonts w:ascii="Arial" w:eastAsia="Calibri" w:hAnsi="Arial" w:cs="Arial"/>
          <w:lang w:eastAsia="hr-HR"/>
        </w:rPr>
        <w:t>.</w:t>
      </w:r>
      <w:r w:rsidR="00ED0185">
        <w:rPr>
          <w:rFonts w:ascii="Arial" w:eastAsia="Calibri" w:hAnsi="Arial" w:cs="Arial"/>
          <w:lang w:eastAsia="hr-HR"/>
        </w:rPr>
        <w:t xml:space="preserve"> </w:t>
      </w:r>
      <w:r w:rsidR="00ED0185" w:rsidRPr="00ED0185">
        <w:rPr>
          <w:rFonts w:ascii="Arial" w:eastAsia="Calibri" w:hAnsi="Arial" w:cs="Arial"/>
          <w:lang w:eastAsia="hr-HR"/>
        </w:rPr>
        <w:t xml:space="preserve">redovnoj sjednici održanoj dana </w:t>
      </w:r>
      <w:r w:rsidR="005A6752">
        <w:rPr>
          <w:rFonts w:ascii="Arial" w:eastAsia="Calibri" w:hAnsi="Arial" w:cs="Arial"/>
          <w:lang w:eastAsia="hr-HR"/>
        </w:rPr>
        <w:t xml:space="preserve">08. lipnja </w:t>
      </w:r>
      <w:r w:rsidR="00456D14">
        <w:rPr>
          <w:rFonts w:ascii="Arial" w:eastAsia="Calibri" w:hAnsi="Arial" w:cs="Arial"/>
          <w:lang w:eastAsia="hr-HR"/>
        </w:rPr>
        <w:t xml:space="preserve">2020. </w:t>
      </w:r>
      <w:r w:rsidR="00ED0185" w:rsidRPr="00ED0185">
        <w:rPr>
          <w:rFonts w:ascii="Arial" w:eastAsia="Calibri" w:hAnsi="Arial" w:cs="Arial"/>
          <w:lang w:eastAsia="hr-HR"/>
        </w:rPr>
        <w:t xml:space="preserve"> godine</w:t>
      </w:r>
      <w:r w:rsidR="00ED0185">
        <w:rPr>
          <w:rFonts w:ascii="Arial" w:eastAsia="Calibri" w:hAnsi="Arial" w:cs="Arial"/>
          <w:lang w:eastAsia="hr-HR"/>
        </w:rPr>
        <w:t>,</w:t>
      </w:r>
      <w:r w:rsidR="00ED0185" w:rsidRPr="00ED0185">
        <w:rPr>
          <w:rFonts w:ascii="Arial" w:eastAsia="Calibri" w:hAnsi="Arial" w:cs="Arial"/>
          <w:lang w:eastAsia="hr-HR"/>
        </w:rPr>
        <w:t xml:space="preserve"> donijelo je</w:t>
      </w:r>
    </w:p>
    <w:p w:rsidR="002A5D57" w:rsidRPr="00ED0185" w:rsidRDefault="002A5D57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O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D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L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U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 K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 U</w:t>
      </w:r>
    </w:p>
    <w:p w:rsidR="00DC357C" w:rsidRDefault="00DC357C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</w:p>
    <w:p w:rsidR="00DC357C" w:rsidRPr="00DC357C" w:rsidRDefault="00DC357C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  <w:r w:rsidRPr="00DC357C">
        <w:rPr>
          <w:rFonts w:ascii="Arial" w:eastAsia="Calibri" w:hAnsi="Arial" w:cs="Arial"/>
          <w:b/>
          <w:lang w:eastAsia="hr-HR"/>
        </w:rPr>
        <w:t xml:space="preserve">o </w:t>
      </w:r>
      <w:r>
        <w:rPr>
          <w:rFonts w:ascii="Arial" w:eastAsia="Calibri" w:hAnsi="Arial" w:cs="Arial"/>
          <w:b/>
          <w:lang w:eastAsia="hr-HR"/>
        </w:rPr>
        <w:t xml:space="preserve">podmirenju troškova </w:t>
      </w:r>
      <w:r w:rsidRPr="00DC357C">
        <w:rPr>
          <w:rFonts w:ascii="Arial" w:eastAsia="Calibri" w:hAnsi="Arial" w:cs="Arial"/>
          <w:b/>
          <w:lang w:eastAsia="hr-HR"/>
        </w:rPr>
        <w:t>smještaja djece u Dječji vrtić Duga Resa</w:t>
      </w:r>
    </w:p>
    <w:p w:rsid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</w:p>
    <w:p w:rsidR="003A5530" w:rsidRDefault="003A5530" w:rsidP="00A00CE7">
      <w:pPr>
        <w:pStyle w:val="lanak"/>
      </w:pPr>
    </w:p>
    <w:p w:rsidR="00ED0185" w:rsidRPr="001C1A29" w:rsidRDefault="00ED0185" w:rsidP="00A00CE7">
      <w:pPr>
        <w:pStyle w:val="lanak"/>
      </w:pPr>
      <w:r w:rsidRPr="001C1A29">
        <w:t>Članak 1.</w:t>
      </w:r>
    </w:p>
    <w:p w:rsidR="00ED0185" w:rsidRPr="00ED0185" w:rsidRDefault="00ED0185" w:rsidP="00ED018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34360" w:rsidRDefault="00ED0185" w:rsidP="002A5D57">
      <w:pPr>
        <w:tabs>
          <w:tab w:val="left" w:pos="1134"/>
        </w:tabs>
        <w:spacing w:after="0" w:line="240" w:lineRule="auto"/>
        <w:jc w:val="both"/>
      </w:pPr>
      <w:r w:rsidRPr="00ED0185">
        <w:rPr>
          <w:rFonts w:ascii="Arial" w:eastAsia="Times New Roman" w:hAnsi="Arial" w:cs="Arial"/>
          <w:lang w:eastAsia="hr-HR"/>
        </w:rPr>
        <w:tab/>
      </w:r>
      <w:r w:rsidR="003A5530">
        <w:rPr>
          <w:rFonts w:ascii="Arial" w:eastAsia="Times New Roman" w:hAnsi="Arial" w:cs="Arial"/>
          <w:lang w:eastAsia="hr-HR"/>
        </w:rPr>
        <w:t>Ovom Od</w:t>
      </w:r>
      <w:r w:rsidR="00DC357C">
        <w:rPr>
          <w:rFonts w:ascii="Arial" w:eastAsia="Times New Roman" w:hAnsi="Arial" w:cs="Arial"/>
          <w:lang w:eastAsia="hr-HR"/>
        </w:rPr>
        <w:t>lukom odobrava se podmirenje troškova smještaja djece s područja Općine Netretić u Dječji vrtić Duga Resa</w:t>
      </w:r>
      <w:r w:rsidR="00CF72F9">
        <w:rPr>
          <w:rFonts w:ascii="Arial" w:eastAsia="Times New Roman" w:hAnsi="Arial" w:cs="Arial"/>
          <w:lang w:eastAsia="hr-HR"/>
        </w:rPr>
        <w:t xml:space="preserve"> na ime zaduženja roditelja</w:t>
      </w:r>
      <w:r w:rsidR="00DC357C">
        <w:rPr>
          <w:rFonts w:ascii="Arial" w:eastAsia="Times New Roman" w:hAnsi="Arial" w:cs="Arial"/>
          <w:lang w:eastAsia="hr-HR"/>
        </w:rPr>
        <w:t xml:space="preserve"> za razdoblje od 16. ožujka do 30. travnja 2020. godine, tijekom kojeg usluge Dječjeg vrtića Duga Resa nisu bile dostupne zbog situacije uzrokovane virusom COVID-19.</w:t>
      </w:r>
    </w:p>
    <w:p w:rsidR="00B67A13" w:rsidRDefault="00B67A13" w:rsidP="00DC357C">
      <w:pPr>
        <w:pStyle w:val="lanak"/>
      </w:pPr>
    </w:p>
    <w:p w:rsidR="00057750" w:rsidRDefault="00DC357C" w:rsidP="00DC357C">
      <w:pPr>
        <w:pStyle w:val="lanak"/>
      </w:pPr>
      <w:r>
        <w:t>Članak 2.</w:t>
      </w:r>
    </w:p>
    <w:p w:rsidR="00DC357C" w:rsidRDefault="00DC357C" w:rsidP="00DC357C">
      <w:pPr>
        <w:pStyle w:val="lanak"/>
      </w:pPr>
    </w:p>
    <w:p w:rsidR="00DC357C" w:rsidRPr="00DC357C" w:rsidRDefault="00DC357C" w:rsidP="00B67A13">
      <w:pPr>
        <w:pStyle w:val="Odlomak"/>
        <w:spacing w:before="0" w:beforeAutospacing="0"/>
      </w:pPr>
      <w:r>
        <w:t xml:space="preserve">Sredstva za podmirenje troškova iz članka 1. ove Odluke u ukupnom iznosu od 12.729,05 kuna doznačit će se na </w:t>
      </w:r>
      <w:r w:rsidR="00B67A13">
        <w:t xml:space="preserve">žiro </w:t>
      </w:r>
      <w:r>
        <w:t>račun Dječjeg vrtića Duga Resa IBAN: HR9024000081809900000, a izdaci će teretiti Proračun Općine Netretić – Glava 00101 Općinsko vijeće i Jedinstveni upravni odjel, Program 1009 Predškolski odgoj, Aktivnost A100901 Predškolsko obrazovanje, Pozicija R0040 Pomoći proračunskim korisnicima drugih proračuna.</w:t>
      </w:r>
    </w:p>
    <w:p w:rsidR="00ED0185" w:rsidRDefault="00DC357C" w:rsidP="00A00CE7">
      <w:pPr>
        <w:pStyle w:val="lanak"/>
      </w:pPr>
      <w:r>
        <w:t>Članak 3</w:t>
      </w:r>
      <w:r w:rsidR="00A00CE7">
        <w:t>.</w:t>
      </w:r>
    </w:p>
    <w:p w:rsidR="00A00CE7" w:rsidRDefault="00A00CE7" w:rsidP="00A00CE7">
      <w:pPr>
        <w:pStyle w:val="lanak"/>
      </w:pPr>
    </w:p>
    <w:p w:rsidR="00ED0185" w:rsidRPr="00ED0185" w:rsidRDefault="00ED0185" w:rsidP="00A00CE7">
      <w:pPr>
        <w:pStyle w:val="Odlomakpravi"/>
      </w:pPr>
      <w:r w:rsidRPr="00ED0185">
        <w:t>Ova Odluka</w:t>
      </w:r>
      <w:r w:rsidR="005876F8">
        <w:t xml:space="preserve"> stupa na snagu osmog</w:t>
      </w:r>
      <w:r w:rsidRPr="00ED0185">
        <w:t xml:space="preserve"> dana od dana objave u "Glasniku Općine Netretić".</w:t>
      </w:r>
    </w:p>
    <w:p w:rsid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CB7B5C" w:rsidRDefault="00CB7B5C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521"/>
      </w:tblGrid>
      <w:tr w:rsidR="00CB7B5C" w:rsidRPr="00CB7B5C" w:rsidTr="00E10BD5">
        <w:trPr>
          <w:trHeight w:val="891"/>
        </w:trPr>
        <w:tc>
          <w:tcPr>
            <w:tcW w:w="4700" w:type="dxa"/>
          </w:tcPr>
          <w:p w:rsidR="00CB7B5C" w:rsidRPr="00CB7B5C" w:rsidRDefault="00CB7B5C" w:rsidP="00CB7B5C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lang w:val="en-US" w:eastAsia="hr-HR"/>
              </w:rPr>
              <w:t>DOSTAVITI:</w:t>
            </w:r>
          </w:p>
          <w:p w:rsidR="00CB7B5C" w:rsidRDefault="00CB7B5C" w:rsidP="00CB7B5C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Dječji vrtić Duga Resa, Dr. Ivana Banjavčića 2, Duga Resa,  </w:t>
            </w:r>
          </w:p>
          <w:p w:rsidR="00CB7B5C" w:rsidRPr="00CB7B5C" w:rsidRDefault="00CB7B5C" w:rsidP="00CB7B5C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bCs/>
                <w:lang w:val="en-US" w:eastAsia="hr-HR"/>
              </w:rPr>
              <w:t>Općinski načelnik, ovdje,</w:t>
            </w:r>
          </w:p>
          <w:p w:rsidR="00CB7B5C" w:rsidRPr="00CB7B5C" w:rsidRDefault="00CB7B5C" w:rsidP="00CB7B5C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bCs/>
                <w:lang w:val="en-US" w:eastAsia="hr-HR"/>
              </w:rPr>
              <w:t>Pročelnica JUO, ovdje,</w:t>
            </w:r>
          </w:p>
          <w:p w:rsidR="00CB7B5C" w:rsidRPr="00CB7B5C" w:rsidRDefault="00CB7B5C" w:rsidP="00CB7B5C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bCs/>
                <w:lang w:val="en-US" w:eastAsia="hr-HR"/>
              </w:rPr>
              <w:t>Referent za financije i proračun, ovdje,</w:t>
            </w:r>
          </w:p>
          <w:p w:rsidR="00CB7B5C" w:rsidRPr="00CB7B5C" w:rsidRDefault="00CB7B5C" w:rsidP="00CB7B5C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bCs/>
                <w:lang w:val="en-US" w:eastAsia="hr-HR"/>
              </w:rPr>
              <w:t>Dokumentacija, ovdje,</w:t>
            </w:r>
          </w:p>
          <w:p w:rsidR="00CB7B5C" w:rsidRPr="00CB7B5C" w:rsidRDefault="00CB7B5C" w:rsidP="00CB7B5C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bCs/>
                <w:lang w:val="en-US" w:eastAsia="hr-HR"/>
              </w:rPr>
              <w:t>Za objavu, ovdje,</w:t>
            </w:r>
          </w:p>
          <w:p w:rsidR="00CB7B5C" w:rsidRPr="00CB7B5C" w:rsidRDefault="00CB7B5C" w:rsidP="00CB7B5C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700" w:type="dxa"/>
          </w:tcPr>
          <w:p w:rsidR="00CB7B5C" w:rsidRPr="00CB7B5C" w:rsidRDefault="00CB7B5C" w:rsidP="00CB7B5C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b/>
                <w:lang w:val="en-US" w:eastAsia="hr-HR"/>
              </w:rPr>
              <w:t>PREDSJEDNIK OPĆINSKOG VIJEĆA:</w:t>
            </w:r>
          </w:p>
          <w:p w:rsidR="00CB7B5C" w:rsidRPr="00CB7B5C" w:rsidRDefault="00CB7B5C" w:rsidP="00CB7B5C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hr-HR"/>
              </w:rPr>
            </w:pPr>
            <w:r w:rsidRPr="00CB7B5C">
              <w:rPr>
                <w:rFonts w:ascii="Arial" w:eastAsia="Times New Roman" w:hAnsi="Arial" w:cs="Arial"/>
                <w:b/>
                <w:lang w:val="en-US" w:eastAsia="hr-HR"/>
              </w:rPr>
              <w:t>Tomislav Frketić</w:t>
            </w:r>
          </w:p>
        </w:tc>
      </w:tr>
    </w:tbl>
    <w:p w:rsidR="00ED0185" w:rsidRPr="002060C9" w:rsidRDefault="00ED0185" w:rsidP="00B85821">
      <w:pPr>
        <w:pStyle w:val="Odlomak"/>
        <w:spacing w:after="0"/>
        <w:ind w:firstLine="0"/>
        <w:rPr>
          <w:b/>
        </w:rPr>
      </w:pPr>
    </w:p>
    <w:sectPr w:rsidR="00ED0185" w:rsidRPr="002060C9" w:rsidSect="00CB7B5C">
      <w:headerReference w:type="default" r:id="rId9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A0" w:rsidRDefault="00001BA0" w:rsidP="00B012D9">
      <w:pPr>
        <w:spacing w:after="0" w:line="240" w:lineRule="auto"/>
      </w:pPr>
      <w:r>
        <w:separator/>
      </w:r>
    </w:p>
  </w:endnote>
  <w:endnote w:type="continuationSeparator" w:id="0">
    <w:p w:rsidR="00001BA0" w:rsidRDefault="00001BA0" w:rsidP="00B0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A0" w:rsidRDefault="00001BA0" w:rsidP="00B012D9">
      <w:pPr>
        <w:spacing w:after="0" w:line="240" w:lineRule="auto"/>
      </w:pPr>
      <w:r>
        <w:separator/>
      </w:r>
    </w:p>
  </w:footnote>
  <w:footnote w:type="continuationSeparator" w:id="0">
    <w:p w:rsidR="00001BA0" w:rsidRDefault="00001BA0" w:rsidP="00B0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331962"/>
      <w:docPartObj>
        <w:docPartGallery w:val="Page Numbers (Top of Page)"/>
        <w:docPartUnique/>
      </w:docPartObj>
    </w:sdtPr>
    <w:sdtEndPr/>
    <w:sdtContent>
      <w:p w:rsidR="00B012D9" w:rsidRDefault="00EC6AE4">
        <w:pPr>
          <w:pStyle w:val="Zaglavlje"/>
          <w:jc w:val="right"/>
        </w:pPr>
        <w:r>
          <w:fldChar w:fldCharType="begin"/>
        </w:r>
        <w:r w:rsidR="00B012D9">
          <w:instrText>PAGE   \* MERGEFORMAT</w:instrText>
        </w:r>
        <w:r>
          <w:fldChar w:fldCharType="separate"/>
        </w:r>
        <w:r w:rsidR="00CB7B5C">
          <w:rPr>
            <w:noProof/>
          </w:rPr>
          <w:t>2</w:t>
        </w:r>
        <w:r>
          <w:fldChar w:fldCharType="end"/>
        </w:r>
      </w:p>
    </w:sdtContent>
  </w:sdt>
  <w:p w:rsidR="00B012D9" w:rsidRDefault="00B012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196F"/>
    <w:multiLevelType w:val="hybridMultilevel"/>
    <w:tmpl w:val="E43EA018"/>
    <w:lvl w:ilvl="0" w:tplc="620028E2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052D8"/>
    <w:multiLevelType w:val="hybridMultilevel"/>
    <w:tmpl w:val="F53CC052"/>
    <w:lvl w:ilvl="0" w:tplc="041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8"/>
  </w:num>
  <w:num w:numId="5">
    <w:abstractNumId w:val="0"/>
  </w:num>
  <w:num w:numId="6">
    <w:abstractNumId w:val="17"/>
  </w:num>
  <w:num w:numId="7">
    <w:abstractNumId w:val="5"/>
  </w:num>
  <w:num w:numId="8">
    <w:abstractNumId w:val="16"/>
  </w:num>
  <w:num w:numId="9">
    <w:abstractNumId w:val="1"/>
  </w:num>
  <w:num w:numId="10">
    <w:abstractNumId w:val="21"/>
  </w:num>
  <w:num w:numId="11">
    <w:abstractNumId w:val="9"/>
  </w:num>
  <w:num w:numId="12">
    <w:abstractNumId w:val="12"/>
  </w:num>
  <w:num w:numId="13">
    <w:abstractNumId w:val="19"/>
  </w:num>
  <w:num w:numId="14">
    <w:abstractNumId w:val="14"/>
  </w:num>
  <w:num w:numId="15">
    <w:abstractNumId w:val="20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1BA0"/>
    <w:rsid w:val="000077D4"/>
    <w:rsid w:val="00023A5C"/>
    <w:rsid w:val="00023FF5"/>
    <w:rsid w:val="000353B5"/>
    <w:rsid w:val="00044B29"/>
    <w:rsid w:val="00050C4A"/>
    <w:rsid w:val="0005104E"/>
    <w:rsid w:val="00054DD3"/>
    <w:rsid w:val="00057750"/>
    <w:rsid w:val="0007643B"/>
    <w:rsid w:val="00083932"/>
    <w:rsid w:val="000C695A"/>
    <w:rsid w:val="000D4EA8"/>
    <w:rsid w:val="000F58FB"/>
    <w:rsid w:val="0011453C"/>
    <w:rsid w:val="001177BF"/>
    <w:rsid w:val="00154851"/>
    <w:rsid w:val="00177344"/>
    <w:rsid w:val="00177AD9"/>
    <w:rsid w:val="00187A81"/>
    <w:rsid w:val="001C1A29"/>
    <w:rsid w:val="001D6C8D"/>
    <w:rsid w:val="001E5CC7"/>
    <w:rsid w:val="00201E1A"/>
    <w:rsid w:val="002060C9"/>
    <w:rsid w:val="00222F9E"/>
    <w:rsid w:val="00232479"/>
    <w:rsid w:val="0024311D"/>
    <w:rsid w:val="00244B3C"/>
    <w:rsid w:val="00246687"/>
    <w:rsid w:val="00251694"/>
    <w:rsid w:val="002532A5"/>
    <w:rsid w:val="002566B4"/>
    <w:rsid w:val="00266CCD"/>
    <w:rsid w:val="00266D30"/>
    <w:rsid w:val="002A5D57"/>
    <w:rsid w:val="002B39DE"/>
    <w:rsid w:val="002B4C41"/>
    <w:rsid w:val="00306A2D"/>
    <w:rsid w:val="00314AEE"/>
    <w:rsid w:val="00334360"/>
    <w:rsid w:val="00354377"/>
    <w:rsid w:val="003609C1"/>
    <w:rsid w:val="00375AD1"/>
    <w:rsid w:val="00397297"/>
    <w:rsid w:val="003979D3"/>
    <w:rsid w:val="003A2A1D"/>
    <w:rsid w:val="003A5530"/>
    <w:rsid w:val="003D7394"/>
    <w:rsid w:val="003D7E7D"/>
    <w:rsid w:val="00407BA3"/>
    <w:rsid w:val="004204BF"/>
    <w:rsid w:val="00454897"/>
    <w:rsid w:val="00456589"/>
    <w:rsid w:val="00456D14"/>
    <w:rsid w:val="00483837"/>
    <w:rsid w:val="00486D64"/>
    <w:rsid w:val="004A7DDB"/>
    <w:rsid w:val="00500370"/>
    <w:rsid w:val="00567B0C"/>
    <w:rsid w:val="005728A4"/>
    <w:rsid w:val="00577524"/>
    <w:rsid w:val="005876F8"/>
    <w:rsid w:val="005A18BB"/>
    <w:rsid w:val="005A6752"/>
    <w:rsid w:val="005D071E"/>
    <w:rsid w:val="005E079B"/>
    <w:rsid w:val="005E75BF"/>
    <w:rsid w:val="005F0209"/>
    <w:rsid w:val="005F1E21"/>
    <w:rsid w:val="00610380"/>
    <w:rsid w:val="00635269"/>
    <w:rsid w:val="0066385F"/>
    <w:rsid w:val="006B6FF3"/>
    <w:rsid w:val="006D22C5"/>
    <w:rsid w:val="006D4924"/>
    <w:rsid w:val="006E49AF"/>
    <w:rsid w:val="006E6611"/>
    <w:rsid w:val="00704D6C"/>
    <w:rsid w:val="007154F3"/>
    <w:rsid w:val="007565D0"/>
    <w:rsid w:val="0078127B"/>
    <w:rsid w:val="007837EF"/>
    <w:rsid w:val="007874D0"/>
    <w:rsid w:val="00790945"/>
    <w:rsid w:val="00814CE3"/>
    <w:rsid w:val="008150D8"/>
    <w:rsid w:val="00862E70"/>
    <w:rsid w:val="00871A1E"/>
    <w:rsid w:val="00871D9C"/>
    <w:rsid w:val="00896E17"/>
    <w:rsid w:val="008B0318"/>
    <w:rsid w:val="008C5FB2"/>
    <w:rsid w:val="008C727F"/>
    <w:rsid w:val="008C77FA"/>
    <w:rsid w:val="008E4674"/>
    <w:rsid w:val="008F08A3"/>
    <w:rsid w:val="00911B24"/>
    <w:rsid w:val="00915E8C"/>
    <w:rsid w:val="009330B2"/>
    <w:rsid w:val="009833A9"/>
    <w:rsid w:val="0099644E"/>
    <w:rsid w:val="009A2702"/>
    <w:rsid w:val="009C45F5"/>
    <w:rsid w:val="009D4228"/>
    <w:rsid w:val="009D7DA9"/>
    <w:rsid w:val="009E0E2B"/>
    <w:rsid w:val="009F16ED"/>
    <w:rsid w:val="00A00CE7"/>
    <w:rsid w:val="00A0592E"/>
    <w:rsid w:val="00A643D6"/>
    <w:rsid w:val="00A90D2A"/>
    <w:rsid w:val="00A91C69"/>
    <w:rsid w:val="00AA747E"/>
    <w:rsid w:val="00AB4E14"/>
    <w:rsid w:val="00B012D9"/>
    <w:rsid w:val="00B35F8C"/>
    <w:rsid w:val="00B45E23"/>
    <w:rsid w:val="00B676D0"/>
    <w:rsid w:val="00B67A13"/>
    <w:rsid w:val="00B77CA7"/>
    <w:rsid w:val="00B85821"/>
    <w:rsid w:val="00BB1B6B"/>
    <w:rsid w:val="00BC13DA"/>
    <w:rsid w:val="00C13BFF"/>
    <w:rsid w:val="00C144FE"/>
    <w:rsid w:val="00C179A3"/>
    <w:rsid w:val="00C44DEF"/>
    <w:rsid w:val="00C839C8"/>
    <w:rsid w:val="00CA1107"/>
    <w:rsid w:val="00CA7F5D"/>
    <w:rsid w:val="00CB2541"/>
    <w:rsid w:val="00CB7B42"/>
    <w:rsid w:val="00CB7B5C"/>
    <w:rsid w:val="00CD1DA3"/>
    <w:rsid w:val="00CD2BAB"/>
    <w:rsid w:val="00CF72F9"/>
    <w:rsid w:val="00CF78B9"/>
    <w:rsid w:val="00D016EE"/>
    <w:rsid w:val="00D03A4C"/>
    <w:rsid w:val="00D05BAA"/>
    <w:rsid w:val="00D07F19"/>
    <w:rsid w:val="00D15E7C"/>
    <w:rsid w:val="00D575D1"/>
    <w:rsid w:val="00D96C4B"/>
    <w:rsid w:val="00DA66B6"/>
    <w:rsid w:val="00DB10F8"/>
    <w:rsid w:val="00DB188C"/>
    <w:rsid w:val="00DC357C"/>
    <w:rsid w:val="00DD2FDE"/>
    <w:rsid w:val="00DF313A"/>
    <w:rsid w:val="00E45DC8"/>
    <w:rsid w:val="00E52DA2"/>
    <w:rsid w:val="00E5383C"/>
    <w:rsid w:val="00E629EC"/>
    <w:rsid w:val="00E76004"/>
    <w:rsid w:val="00EA283C"/>
    <w:rsid w:val="00EB3680"/>
    <w:rsid w:val="00EC6AE4"/>
    <w:rsid w:val="00ED0185"/>
    <w:rsid w:val="00EF004E"/>
    <w:rsid w:val="00EF2236"/>
    <w:rsid w:val="00F1177D"/>
    <w:rsid w:val="00F12579"/>
    <w:rsid w:val="00F474C9"/>
    <w:rsid w:val="00F84E5A"/>
    <w:rsid w:val="00FA59D1"/>
    <w:rsid w:val="00FC20C4"/>
    <w:rsid w:val="00FE228D"/>
    <w:rsid w:val="00FE2BC9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79EDF-3A2B-44B8-B658-84F1519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12D9"/>
  </w:style>
  <w:style w:type="paragraph" w:styleId="Podnoje">
    <w:name w:val="footer"/>
    <w:basedOn w:val="Normal"/>
    <w:link w:val="Podno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2D9"/>
  </w:style>
  <w:style w:type="paragraph" w:customStyle="1" w:styleId="Nabrajanja">
    <w:name w:val="Nabrajanja"/>
    <w:basedOn w:val="Normal"/>
    <w:qFormat/>
    <w:rsid w:val="00177344"/>
    <w:pPr>
      <w:numPr>
        <w:numId w:val="20"/>
      </w:numPr>
      <w:tabs>
        <w:tab w:val="left" w:pos="1134"/>
        <w:tab w:val="right" w:leader="dot" w:pos="8931"/>
      </w:tabs>
      <w:spacing w:after="0" w:line="240" w:lineRule="auto"/>
      <w:ind w:left="1134" w:right="1927" w:hanging="708"/>
      <w:contextualSpacing/>
    </w:pPr>
    <w:rPr>
      <w:rFonts w:ascii="Arial" w:eastAsia="Calibri" w:hAnsi="Arial" w:cs="Arial"/>
    </w:rPr>
  </w:style>
  <w:style w:type="paragraph" w:customStyle="1" w:styleId="lanak">
    <w:name w:val="Članak"/>
    <w:basedOn w:val="Normal"/>
    <w:qFormat/>
    <w:rsid w:val="00A00CE7"/>
    <w:pPr>
      <w:tabs>
        <w:tab w:val="left" w:pos="1134"/>
      </w:tabs>
      <w:spacing w:after="0" w:line="240" w:lineRule="auto"/>
      <w:jc w:val="center"/>
    </w:pPr>
    <w:rPr>
      <w:rFonts w:ascii="Arial" w:eastAsia="Calibri" w:hAnsi="Arial" w:cs="Arial"/>
      <w:b/>
      <w:lang w:eastAsia="hr-HR"/>
    </w:rPr>
  </w:style>
  <w:style w:type="paragraph" w:customStyle="1" w:styleId="Odlomakpravi">
    <w:name w:val="Odlomak pravi"/>
    <w:basedOn w:val="Normal"/>
    <w:qFormat/>
    <w:rsid w:val="00A00CE7"/>
    <w:pPr>
      <w:tabs>
        <w:tab w:val="left" w:pos="1134"/>
      </w:tabs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216D-BBDE-4949-B2A4-4E123667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 Vrcić</cp:lastModifiedBy>
  <cp:revision>6</cp:revision>
  <cp:lastPrinted>2020-06-17T09:14:00Z</cp:lastPrinted>
  <dcterms:created xsi:type="dcterms:W3CDTF">2020-05-25T12:29:00Z</dcterms:created>
  <dcterms:modified xsi:type="dcterms:W3CDTF">2020-06-17T09:15:00Z</dcterms:modified>
</cp:coreProperties>
</file>