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91" w:rsidRPr="009B2D5C" w:rsidRDefault="00D50791" w:rsidP="00D50791">
      <w:pPr>
        <w:rPr>
          <w:rFonts w:ascii="Arial" w:hAnsi="Arial" w:cs="Arial"/>
          <w:bCs/>
        </w:rPr>
      </w:pPr>
    </w:p>
    <w:p w:rsidR="005618D5" w:rsidRPr="009B2D5C" w:rsidRDefault="00D50791" w:rsidP="003808C8">
      <w:pPr>
        <w:rPr>
          <w:rFonts w:ascii="Arial" w:hAnsi="Arial" w:cs="Arial"/>
          <w:b/>
          <w:bCs/>
        </w:rPr>
      </w:pPr>
      <w:r w:rsidRPr="009B2D5C">
        <w:rPr>
          <w:rFonts w:ascii="Arial" w:hAnsi="Arial" w:cs="Arial"/>
          <w:bCs/>
        </w:rPr>
        <w:tab/>
      </w:r>
      <w:r w:rsidRPr="009B2D5C">
        <w:rPr>
          <w:rFonts w:ascii="Arial" w:hAnsi="Arial" w:cs="Arial"/>
          <w:bCs/>
        </w:rPr>
        <w:tab/>
      </w:r>
      <w:r w:rsidRPr="009B2D5C">
        <w:rPr>
          <w:rFonts w:ascii="Arial" w:hAnsi="Arial" w:cs="Arial"/>
          <w:bCs/>
        </w:rPr>
        <w:tab/>
      </w:r>
      <w:r w:rsidRPr="009B2D5C">
        <w:rPr>
          <w:rFonts w:ascii="Arial" w:hAnsi="Arial" w:cs="Arial"/>
          <w:bCs/>
        </w:rPr>
        <w:tab/>
      </w:r>
      <w:r w:rsidRPr="009B2D5C">
        <w:rPr>
          <w:rFonts w:ascii="Arial" w:hAnsi="Arial" w:cs="Arial"/>
          <w:bCs/>
        </w:rPr>
        <w:tab/>
      </w:r>
      <w:r w:rsidRPr="009B2D5C">
        <w:rPr>
          <w:rFonts w:ascii="Arial" w:hAnsi="Arial" w:cs="Arial"/>
          <w:bCs/>
        </w:rPr>
        <w:tab/>
      </w:r>
      <w:r w:rsidRPr="009B2D5C">
        <w:rPr>
          <w:rFonts w:ascii="Arial" w:hAnsi="Arial" w:cs="Arial"/>
          <w:bCs/>
        </w:rPr>
        <w:tab/>
      </w:r>
    </w:p>
    <w:p w:rsidR="00A8772E" w:rsidRPr="009B2D5C" w:rsidRDefault="00A8772E" w:rsidP="00A8772E">
      <w:pPr>
        <w:jc w:val="right"/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/>
          <w:bCs/>
        </w:rPr>
      </w:pPr>
      <w:r w:rsidRPr="009B2D5C">
        <w:rPr>
          <w:rFonts w:ascii="Arial" w:hAnsi="Arial" w:cs="Arial"/>
          <w:b/>
          <w:bCs/>
        </w:rPr>
        <w:t>Izvještaj o zaduživanju na domaćem i stranom tržištu novca i kapitala</w:t>
      </w:r>
    </w:p>
    <w:p w:rsidR="00A8772E" w:rsidRPr="009B2D5C" w:rsidRDefault="003679A3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U razdoblju 01.01.-30.06.2018</w:t>
      </w:r>
      <w:r w:rsidR="00A8772E" w:rsidRPr="009B2D5C">
        <w:rPr>
          <w:rFonts w:ascii="Arial" w:hAnsi="Arial" w:cs="Arial"/>
          <w:bCs/>
        </w:rPr>
        <w:t>. godine  Općina Netretić nije se zaduživala na domaćem i stranom tržištu novca i kapitala.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/>
          <w:bCs/>
        </w:rPr>
      </w:pPr>
      <w:r w:rsidRPr="009B2D5C">
        <w:rPr>
          <w:rFonts w:ascii="Arial" w:hAnsi="Arial" w:cs="Arial"/>
          <w:b/>
          <w:bCs/>
        </w:rPr>
        <w:t xml:space="preserve">Izvještaj o korištenju proračunske zalihe </w:t>
      </w:r>
    </w:p>
    <w:p w:rsidR="00A8772E" w:rsidRPr="009B2D5C" w:rsidRDefault="00632435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 xml:space="preserve">U razdoblju </w:t>
      </w:r>
      <w:r w:rsidR="003679A3" w:rsidRPr="009B2D5C">
        <w:rPr>
          <w:rFonts w:ascii="Arial" w:hAnsi="Arial" w:cs="Arial"/>
          <w:bCs/>
        </w:rPr>
        <w:t>01.01.-30.06.2018</w:t>
      </w:r>
      <w:r w:rsidR="00A8772E" w:rsidRPr="009B2D5C">
        <w:rPr>
          <w:rFonts w:ascii="Arial" w:hAnsi="Arial" w:cs="Arial"/>
          <w:bCs/>
        </w:rPr>
        <w:t>. godine  nije korištena proračunska zaliha.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/>
          <w:bCs/>
        </w:rPr>
      </w:pPr>
      <w:r w:rsidRPr="009B2D5C">
        <w:rPr>
          <w:rFonts w:ascii="Arial" w:hAnsi="Arial" w:cs="Arial"/>
          <w:b/>
          <w:bCs/>
        </w:rPr>
        <w:t>Izvještaj o danim državnim jamstvima i izdacima po državnim jamstvima</w:t>
      </w:r>
    </w:p>
    <w:p w:rsidR="00A8772E" w:rsidRPr="009B2D5C" w:rsidRDefault="003679A3" w:rsidP="00A8772E">
      <w:pPr>
        <w:rPr>
          <w:rFonts w:ascii="Arial" w:hAnsi="Arial" w:cs="Arial"/>
          <w:b/>
          <w:bCs/>
        </w:rPr>
      </w:pPr>
      <w:r w:rsidRPr="009B2D5C">
        <w:rPr>
          <w:rFonts w:ascii="Arial" w:hAnsi="Arial" w:cs="Arial"/>
          <w:bCs/>
        </w:rPr>
        <w:t>U razdoblju 01.01.-30.06.2018</w:t>
      </w:r>
      <w:r w:rsidR="00A8772E" w:rsidRPr="009B2D5C">
        <w:rPr>
          <w:rFonts w:ascii="Arial" w:hAnsi="Arial" w:cs="Arial"/>
          <w:bCs/>
        </w:rPr>
        <w:t>. godine  nisu izdavana jamstva, niti je bilo izdataka po izdanim jamstvima.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/>
          <w:bCs/>
        </w:rPr>
      </w:pPr>
      <w:r w:rsidRPr="009B2D5C">
        <w:rPr>
          <w:rFonts w:ascii="Arial" w:hAnsi="Arial" w:cs="Arial"/>
          <w:b/>
          <w:bCs/>
        </w:rPr>
        <w:t>Izvještaj o suglasnostima</w:t>
      </w:r>
    </w:p>
    <w:p w:rsidR="00A8772E" w:rsidRPr="009B2D5C" w:rsidRDefault="00663849" w:rsidP="00A8772E">
      <w:pPr>
        <w:rPr>
          <w:rFonts w:ascii="Arial" w:hAnsi="Arial" w:cs="Arial"/>
          <w:b/>
          <w:bCs/>
        </w:rPr>
      </w:pPr>
      <w:r w:rsidRPr="009B2D5C">
        <w:rPr>
          <w:rFonts w:ascii="Arial" w:hAnsi="Arial" w:cs="Arial"/>
          <w:bCs/>
        </w:rPr>
        <w:t>U razdoblju 01.01.-30.06</w:t>
      </w:r>
      <w:r w:rsidR="003679A3" w:rsidRPr="009B2D5C">
        <w:rPr>
          <w:rFonts w:ascii="Arial" w:hAnsi="Arial" w:cs="Arial"/>
          <w:bCs/>
        </w:rPr>
        <w:t>.2018</w:t>
      </w:r>
      <w:r w:rsidR="00A8772E" w:rsidRPr="009B2D5C">
        <w:rPr>
          <w:rFonts w:ascii="Arial" w:hAnsi="Arial" w:cs="Arial"/>
          <w:bCs/>
        </w:rPr>
        <w:t>. godine  Općina Netretić nije izdavala niti dobivala suglasnosti.</w:t>
      </w:r>
    </w:p>
    <w:p w:rsidR="00A8772E" w:rsidRPr="009B2D5C" w:rsidRDefault="00A8772E" w:rsidP="00A8772E">
      <w:pPr>
        <w:rPr>
          <w:rFonts w:ascii="Arial" w:hAnsi="Arial" w:cs="Arial"/>
          <w:b/>
          <w:bCs/>
        </w:rPr>
      </w:pPr>
    </w:p>
    <w:p w:rsidR="00A8772E" w:rsidRPr="009B2D5C" w:rsidRDefault="00A8772E" w:rsidP="00A8772E">
      <w:pPr>
        <w:rPr>
          <w:rFonts w:ascii="Arial" w:hAnsi="Arial" w:cs="Arial"/>
          <w:b/>
          <w:bCs/>
        </w:rPr>
      </w:pPr>
      <w:r w:rsidRPr="009B2D5C">
        <w:rPr>
          <w:rFonts w:ascii="Arial" w:hAnsi="Arial" w:cs="Arial"/>
          <w:b/>
          <w:bCs/>
        </w:rPr>
        <w:t xml:space="preserve">Obrazloženje ostvarenja prihoda i primitaka, rashoda i izdataka 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3679A3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U razdoblju 01.01.-30.06.2018</w:t>
      </w:r>
      <w:r w:rsidR="00A8772E" w:rsidRPr="009B2D5C">
        <w:rPr>
          <w:rFonts w:ascii="Arial" w:hAnsi="Arial" w:cs="Arial"/>
          <w:bCs/>
        </w:rPr>
        <w:t>. godine ostvareni su prihodi</w:t>
      </w:r>
      <w:r w:rsidR="00D35D96" w:rsidRPr="009B2D5C">
        <w:rPr>
          <w:rFonts w:ascii="Arial" w:hAnsi="Arial" w:cs="Arial"/>
          <w:bCs/>
        </w:rPr>
        <w:t xml:space="preserve"> i primici </w:t>
      </w:r>
      <w:r w:rsidR="00A8772E" w:rsidRPr="009B2D5C">
        <w:rPr>
          <w:rFonts w:ascii="Arial" w:hAnsi="Arial" w:cs="Arial"/>
          <w:bCs/>
        </w:rPr>
        <w:t xml:space="preserve"> proračuna Općine Netretić </w:t>
      </w:r>
      <w:r w:rsidRPr="009B2D5C">
        <w:rPr>
          <w:rFonts w:ascii="Arial" w:hAnsi="Arial" w:cs="Arial"/>
          <w:bCs/>
        </w:rPr>
        <w:t>u ukupnom iznosu od 3.123.498,95</w:t>
      </w:r>
      <w:r w:rsidR="00D35D96" w:rsidRPr="009B2D5C">
        <w:rPr>
          <w:rFonts w:ascii="Arial" w:hAnsi="Arial" w:cs="Arial"/>
          <w:bCs/>
        </w:rPr>
        <w:t xml:space="preserve"> kuna a š</w:t>
      </w:r>
      <w:r w:rsidRPr="009B2D5C">
        <w:rPr>
          <w:rFonts w:ascii="Arial" w:hAnsi="Arial" w:cs="Arial"/>
          <w:bCs/>
        </w:rPr>
        <w:t>to je 32,94</w:t>
      </w:r>
      <w:r w:rsidR="00A8772E" w:rsidRPr="009B2D5C">
        <w:rPr>
          <w:rFonts w:ascii="Arial" w:hAnsi="Arial" w:cs="Arial"/>
          <w:bCs/>
        </w:rPr>
        <w:t xml:space="preserve"> posto </w:t>
      </w:r>
      <w:r w:rsidR="00D35D96" w:rsidRPr="009B2D5C">
        <w:rPr>
          <w:rFonts w:ascii="Arial" w:hAnsi="Arial" w:cs="Arial"/>
          <w:bCs/>
        </w:rPr>
        <w:t>u od</w:t>
      </w:r>
      <w:r w:rsidR="00A8772E" w:rsidRPr="009B2D5C">
        <w:rPr>
          <w:rFonts w:ascii="Arial" w:hAnsi="Arial" w:cs="Arial"/>
          <w:bCs/>
        </w:rPr>
        <w:t>nosu na godi</w:t>
      </w:r>
      <w:r w:rsidRPr="009B2D5C">
        <w:rPr>
          <w:rFonts w:ascii="Arial" w:hAnsi="Arial" w:cs="Arial"/>
          <w:bCs/>
        </w:rPr>
        <w:t>šnji planirani Proračuna za 2018</w:t>
      </w:r>
      <w:r w:rsidR="00A8772E" w:rsidRPr="009B2D5C">
        <w:rPr>
          <w:rFonts w:ascii="Arial" w:hAnsi="Arial" w:cs="Arial"/>
          <w:bCs/>
        </w:rPr>
        <w:t xml:space="preserve">. godinu. Budući da </w:t>
      </w:r>
      <w:r w:rsidRPr="009B2D5C">
        <w:rPr>
          <w:rFonts w:ascii="Arial" w:hAnsi="Arial" w:cs="Arial"/>
          <w:bCs/>
        </w:rPr>
        <w:t xml:space="preserve">će planirane kapitalne pomoći biti doznačene do kranja godine prihodi bi trebali biti ostvareni u planiranom iznosu na godišnjoj razini. </w:t>
      </w:r>
    </w:p>
    <w:p w:rsidR="00D35D96" w:rsidRPr="009B2D5C" w:rsidRDefault="00D35D96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Najznačajniji prihodi proračuna Općine Netretić su  prihodi od poreza koji su u razdoblju 01.01. – 30.06.20</w:t>
      </w:r>
      <w:r w:rsidR="003679A3" w:rsidRPr="009B2D5C">
        <w:rPr>
          <w:rFonts w:ascii="Arial" w:hAnsi="Arial" w:cs="Arial"/>
          <w:bCs/>
        </w:rPr>
        <w:t>18</w:t>
      </w:r>
      <w:r w:rsidRPr="009B2D5C">
        <w:rPr>
          <w:rFonts w:ascii="Arial" w:hAnsi="Arial" w:cs="Arial"/>
          <w:bCs/>
        </w:rPr>
        <w:t>. godine  os</w:t>
      </w:r>
      <w:r w:rsidR="003679A3" w:rsidRPr="009B2D5C">
        <w:rPr>
          <w:rFonts w:ascii="Arial" w:hAnsi="Arial" w:cs="Arial"/>
          <w:bCs/>
        </w:rPr>
        <w:t>tvareni u iznosu od 2.507.580,09 kuna što je 49,68</w:t>
      </w:r>
      <w:r w:rsidRPr="009B2D5C">
        <w:rPr>
          <w:rFonts w:ascii="Arial" w:hAnsi="Arial" w:cs="Arial"/>
          <w:bCs/>
        </w:rPr>
        <w:t xml:space="preserve"> posto u odnosu na godišnji plan, a odnose se na porez na dohodak, porez na kuće za odmor, porez na promet </w:t>
      </w:r>
      <w:r w:rsidR="003679A3" w:rsidRPr="009B2D5C">
        <w:rPr>
          <w:rFonts w:ascii="Arial" w:hAnsi="Arial" w:cs="Arial"/>
          <w:bCs/>
        </w:rPr>
        <w:t>nekretnina, porez na potrošnju, te dug</w:t>
      </w:r>
      <w:r w:rsidRPr="009B2D5C">
        <w:rPr>
          <w:rFonts w:ascii="Arial" w:hAnsi="Arial" w:cs="Arial"/>
          <w:bCs/>
        </w:rPr>
        <w:t xml:space="preserve"> porez na tvrtku odnosno naziv tvrtke i to kako slijedi:</w:t>
      </w:r>
    </w:p>
    <w:p w:rsidR="00A8772E" w:rsidRDefault="00A8772E" w:rsidP="00A8772E">
      <w:pPr>
        <w:rPr>
          <w:rFonts w:ascii="Arial" w:hAnsi="Arial" w:cs="Arial"/>
          <w:bCs/>
        </w:rPr>
      </w:pPr>
    </w:p>
    <w:p w:rsidR="002E45A9" w:rsidRPr="009B2D5C" w:rsidRDefault="002E45A9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Tabela 1 Prihodi od poreza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085"/>
        <w:gridCol w:w="1872"/>
        <w:gridCol w:w="2268"/>
        <w:gridCol w:w="1842"/>
      </w:tblGrid>
      <w:tr w:rsidR="00A8772E" w:rsidRPr="009B2D5C" w:rsidTr="002E45A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3679A3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PRORAČUN ZA 2018</w:t>
            </w:r>
            <w:r w:rsidR="00A8772E" w:rsidRPr="009B2D5C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B2D5C" w:rsidRDefault="003679A3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IZVRŠENJE</w:t>
            </w:r>
          </w:p>
          <w:p w:rsidR="00A8772E" w:rsidRPr="009B2D5C" w:rsidRDefault="003679A3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1-06/2018</w:t>
            </w:r>
            <w:r w:rsidR="00A8772E" w:rsidRPr="009B2D5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INDEKS</w:t>
            </w:r>
          </w:p>
          <w:p w:rsid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IZVRŠENJE/</w:t>
            </w:r>
          </w:p>
          <w:p w:rsidR="00A8772E" w:rsidRP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PLAN</w:t>
            </w:r>
          </w:p>
        </w:tc>
      </w:tr>
      <w:tr w:rsidR="00A8772E" w:rsidRPr="009B2D5C" w:rsidTr="009B2D5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Porez na dohodak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3679A3" w:rsidP="009B2D5C">
            <w:pPr>
              <w:ind w:right="176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4.697.608,83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3679A3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2.332.134,62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3679A3" w:rsidP="009B2D5C">
            <w:pPr>
              <w:ind w:right="601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49,65</w:t>
            </w:r>
          </w:p>
        </w:tc>
      </w:tr>
      <w:tr w:rsidR="00A8772E" w:rsidRPr="009B2D5C" w:rsidTr="009B2D5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Porezi na imovinu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porez na kuće za odmor</w:t>
            </w:r>
          </w:p>
          <w:p w:rsidR="00A8772E" w:rsidRPr="009B2D5C" w:rsidRDefault="00A8772E" w:rsidP="002E45A9">
            <w:pPr>
              <w:pStyle w:val="Odlomakpopisa"/>
              <w:numPr>
                <w:ilvl w:val="0"/>
                <w:numId w:val="8"/>
              </w:numPr>
              <w:tabs>
                <w:tab w:val="left" w:pos="1021"/>
              </w:tabs>
              <w:ind w:left="1021" w:hanging="283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porez na promet nekretnina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DC4795" w:rsidP="009B2D5C">
            <w:pPr>
              <w:ind w:right="176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250</w:t>
            </w:r>
            <w:r w:rsidR="0093441A" w:rsidRPr="009B2D5C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DC4795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144.692,83</w:t>
            </w: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B57089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29.681,55</w:t>
            </w: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B57089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115.011,28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DC4795" w:rsidP="009B2D5C">
            <w:pPr>
              <w:ind w:right="601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57,88</w:t>
            </w:r>
          </w:p>
        </w:tc>
      </w:tr>
      <w:tr w:rsidR="00A8772E" w:rsidRPr="009B2D5C" w:rsidTr="009B2D5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Porezi na robu i usluge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porez na potrošnju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porez na tvrtku odnosno naziv tvrtke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12017" w:rsidP="009B2D5C">
            <w:pPr>
              <w:ind w:right="176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10</w:t>
            </w:r>
            <w:r w:rsidR="00A8772E" w:rsidRPr="009B2D5C">
              <w:rPr>
                <w:rFonts w:ascii="Arial" w:hAnsi="Arial" w:cs="Arial"/>
                <w:bCs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B12017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30.752,64</w:t>
            </w: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B12017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28.252,64</w:t>
            </w: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B12017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2.500,00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B12017" w:rsidP="002E45A9">
            <w:pPr>
              <w:ind w:right="601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 xml:space="preserve">   30,75</w:t>
            </w:r>
          </w:p>
          <w:p w:rsidR="00A8772E" w:rsidRPr="009B2D5C" w:rsidRDefault="00A8772E" w:rsidP="009B2D5C">
            <w:pPr>
              <w:ind w:right="601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A8772E" w:rsidP="009B2D5C">
            <w:pPr>
              <w:ind w:right="601"/>
              <w:jc w:val="right"/>
              <w:rPr>
                <w:rFonts w:ascii="Arial" w:hAnsi="Arial" w:cs="Arial"/>
                <w:bCs/>
              </w:rPr>
            </w:pPr>
          </w:p>
        </w:tc>
      </w:tr>
      <w:tr w:rsidR="00A8772E" w:rsidRPr="009B2D5C" w:rsidTr="009B2D5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>
            <w:pPr>
              <w:pStyle w:val="Odlomakpopisa"/>
              <w:ind w:right="33"/>
              <w:jc w:val="lef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Ukupno prihodi od poreza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4B2929" w:rsidP="009B2D5C"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5.047.608,83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4B2929" w:rsidP="009B2D5C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2.507.580,09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4B2929" w:rsidP="009B2D5C">
            <w:pPr>
              <w:ind w:right="601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49,68</w:t>
            </w:r>
          </w:p>
        </w:tc>
      </w:tr>
    </w:tbl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9B2D5C" w:rsidRDefault="009B2D5C" w:rsidP="00A8772E">
      <w:pPr>
        <w:rPr>
          <w:rFonts w:ascii="Arial" w:hAnsi="Arial" w:cs="Arial"/>
          <w:bCs/>
        </w:rPr>
      </w:pPr>
    </w:p>
    <w:p w:rsidR="009B2D5C" w:rsidRDefault="009B2D5C" w:rsidP="00A8772E">
      <w:pPr>
        <w:rPr>
          <w:rFonts w:ascii="Arial" w:hAnsi="Arial" w:cs="Arial"/>
          <w:bCs/>
        </w:rPr>
      </w:pPr>
    </w:p>
    <w:p w:rsidR="009B2D5C" w:rsidRDefault="009B2D5C" w:rsidP="00A8772E">
      <w:pPr>
        <w:rPr>
          <w:rFonts w:ascii="Arial" w:hAnsi="Arial" w:cs="Arial"/>
          <w:bCs/>
        </w:rPr>
      </w:pPr>
    </w:p>
    <w:p w:rsidR="009B2D5C" w:rsidRDefault="009B2D5C" w:rsidP="00A8772E">
      <w:pPr>
        <w:rPr>
          <w:rFonts w:ascii="Arial" w:hAnsi="Arial" w:cs="Arial"/>
          <w:bCs/>
        </w:rPr>
      </w:pPr>
    </w:p>
    <w:p w:rsidR="009B2D5C" w:rsidRPr="009B2D5C" w:rsidRDefault="009B2D5C" w:rsidP="00A8772E">
      <w:pPr>
        <w:rPr>
          <w:rFonts w:ascii="Arial" w:hAnsi="Arial" w:cs="Arial"/>
          <w:bCs/>
        </w:rPr>
      </w:pPr>
    </w:p>
    <w:p w:rsidR="000D5A3F" w:rsidRPr="009B2D5C" w:rsidRDefault="000D5A3F" w:rsidP="00A8772E">
      <w:pPr>
        <w:rPr>
          <w:rFonts w:ascii="Arial" w:hAnsi="Arial" w:cs="Arial"/>
          <w:bCs/>
        </w:rPr>
      </w:pPr>
    </w:p>
    <w:p w:rsidR="00AB7774" w:rsidRPr="009B2D5C" w:rsidRDefault="00AB7774" w:rsidP="00A8772E">
      <w:pPr>
        <w:rPr>
          <w:rFonts w:ascii="Arial" w:hAnsi="Arial" w:cs="Arial"/>
          <w:bCs/>
        </w:rPr>
      </w:pPr>
    </w:p>
    <w:p w:rsidR="009B2D5C" w:rsidRDefault="009B2D5C" w:rsidP="00A8772E">
      <w:pPr>
        <w:jc w:val="right"/>
        <w:rPr>
          <w:rFonts w:ascii="Arial" w:hAnsi="Arial" w:cs="Arial"/>
          <w:bCs/>
        </w:rPr>
      </w:pPr>
    </w:p>
    <w:p w:rsidR="009B2D5C" w:rsidRDefault="009B2D5C" w:rsidP="00A8772E">
      <w:pPr>
        <w:jc w:val="right"/>
        <w:rPr>
          <w:rFonts w:ascii="Arial" w:hAnsi="Arial" w:cs="Arial"/>
          <w:bCs/>
        </w:rPr>
      </w:pPr>
    </w:p>
    <w:p w:rsidR="00A8772E" w:rsidRPr="009B2D5C" w:rsidRDefault="00A8772E" w:rsidP="00A8772E">
      <w:pPr>
        <w:jc w:val="right"/>
        <w:rPr>
          <w:rFonts w:ascii="Arial" w:hAnsi="Arial" w:cs="Arial"/>
          <w:bCs/>
        </w:rPr>
      </w:pPr>
    </w:p>
    <w:p w:rsidR="00A8772E" w:rsidRPr="009B2D5C" w:rsidRDefault="000969C7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Također su u 2018</w:t>
      </w:r>
      <w:r w:rsidR="00A8772E" w:rsidRPr="009B2D5C">
        <w:rPr>
          <w:rFonts w:ascii="Arial" w:hAnsi="Arial" w:cs="Arial"/>
          <w:bCs/>
        </w:rPr>
        <w:t>. godini planirani prihodi od pomoći iz inozemstva (darovnice) i od subjekata unutar o</w:t>
      </w:r>
      <w:r w:rsidR="00AD1E4B" w:rsidRPr="009B2D5C">
        <w:rPr>
          <w:rFonts w:ascii="Arial" w:hAnsi="Arial" w:cs="Arial"/>
          <w:bCs/>
        </w:rPr>
        <w:t>pćeg pr</w:t>
      </w:r>
      <w:r w:rsidRPr="009B2D5C">
        <w:rPr>
          <w:rFonts w:ascii="Arial" w:hAnsi="Arial" w:cs="Arial"/>
          <w:bCs/>
        </w:rPr>
        <w:t>oračuna u iznosu od 3.304.750,00</w:t>
      </w:r>
      <w:r w:rsidR="00A8772E" w:rsidRPr="009B2D5C">
        <w:rPr>
          <w:rFonts w:ascii="Arial" w:hAnsi="Arial" w:cs="Arial"/>
          <w:bCs/>
        </w:rPr>
        <w:t xml:space="preserve"> kuna, a</w:t>
      </w:r>
      <w:r w:rsidRPr="009B2D5C">
        <w:rPr>
          <w:rFonts w:ascii="Arial" w:hAnsi="Arial" w:cs="Arial"/>
          <w:bCs/>
        </w:rPr>
        <w:t xml:space="preserve"> u razdoblju 01.01. – 30.06.2018</w:t>
      </w:r>
      <w:r w:rsidR="00A8772E" w:rsidRPr="009B2D5C">
        <w:rPr>
          <w:rFonts w:ascii="Arial" w:hAnsi="Arial" w:cs="Arial"/>
          <w:bCs/>
        </w:rPr>
        <w:t>. godine ost</w:t>
      </w:r>
      <w:r w:rsidRPr="009B2D5C">
        <w:rPr>
          <w:rFonts w:ascii="Arial" w:hAnsi="Arial" w:cs="Arial"/>
          <w:bCs/>
        </w:rPr>
        <w:t>vareni su u iznosu od 118.713,26 kuna što je 3,59</w:t>
      </w:r>
      <w:r w:rsidR="00A8772E" w:rsidRPr="009B2D5C">
        <w:rPr>
          <w:rFonts w:ascii="Arial" w:hAnsi="Arial" w:cs="Arial"/>
          <w:bCs/>
        </w:rPr>
        <w:t xml:space="preserve"> posto od godišnjeg plana. </w:t>
      </w:r>
      <w:r w:rsidR="008A3E45" w:rsidRPr="009B2D5C">
        <w:rPr>
          <w:rFonts w:ascii="Arial" w:hAnsi="Arial" w:cs="Arial"/>
          <w:bCs/>
        </w:rPr>
        <w:t>Ostvarenje je malo u odnosu na plan iz razloga što nije</w:t>
      </w:r>
      <w:r w:rsidR="00AD1E4B" w:rsidRPr="009B2D5C">
        <w:rPr>
          <w:rFonts w:ascii="Arial" w:hAnsi="Arial" w:cs="Arial"/>
          <w:bCs/>
        </w:rPr>
        <w:t xml:space="preserve"> još</w:t>
      </w:r>
      <w:r w:rsidR="008A3E45" w:rsidRPr="009B2D5C">
        <w:rPr>
          <w:rFonts w:ascii="Arial" w:hAnsi="Arial" w:cs="Arial"/>
          <w:bCs/>
        </w:rPr>
        <w:t xml:space="preserve"> dobivena pomoć iz državnog proračuna</w:t>
      </w:r>
      <w:r w:rsidR="00AD1E4B" w:rsidRPr="009B2D5C">
        <w:rPr>
          <w:rFonts w:ascii="Arial" w:hAnsi="Arial" w:cs="Arial"/>
          <w:bCs/>
        </w:rPr>
        <w:t xml:space="preserve"> za tražene projekte, te pomoć iz EU fondova</w:t>
      </w:r>
      <w:r w:rsidR="008A3E45" w:rsidRPr="009B2D5C">
        <w:rPr>
          <w:rFonts w:ascii="Arial" w:hAnsi="Arial" w:cs="Arial"/>
          <w:bCs/>
        </w:rPr>
        <w:t>.</w:t>
      </w:r>
    </w:p>
    <w:p w:rsidR="000969C7" w:rsidRPr="009B2D5C" w:rsidRDefault="000969C7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Tabela 2 Pomoći iz inozemstva (darovnice) i od subjekata unutar općeg proračuna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4077"/>
        <w:gridCol w:w="1730"/>
        <w:gridCol w:w="1701"/>
        <w:gridCol w:w="1559"/>
      </w:tblGrid>
      <w:tr w:rsidR="00A8772E" w:rsidRPr="009B2D5C" w:rsidTr="002E45A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0969C7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PRORAČUN ZA 2018</w:t>
            </w:r>
            <w:r w:rsidR="00A8772E" w:rsidRPr="009B2D5C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B2D5C" w:rsidRDefault="000969C7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IZVRŠENJE</w:t>
            </w:r>
          </w:p>
          <w:p w:rsidR="00A8772E" w:rsidRPr="009B2D5C" w:rsidRDefault="000969C7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1-6/2018</w:t>
            </w:r>
            <w:r w:rsidR="00A8772E" w:rsidRPr="009B2D5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INDEKS</w:t>
            </w:r>
          </w:p>
          <w:p w:rsidR="00A8772E" w:rsidRP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IZVRŠENJE/PLAN</w:t>
            </w:r>
          </w:p>
        </w:tc>
      </w:tr>
      <w:tr w:rsidR="00A8772E" w:rsidRPr="009B2D5C" w:rsidTr="009B2D5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A8772E" w:rsidP="00A8772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Pomoći iz proračuna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tekuće pomoći  iz proračuna</w:t>
            </w:r>
          </w:p>
          <w:p w:rsidR="00AD1E4B" w:rsidRPr="009B2D5C" w:rsidRDefault="00AD1E4B" w:rsidP="002E45A9">
            <w:pPr>
              <w:pStyle w:val="CRTICA1"/>
            </w:pPr>
            <w:r w:rsidRPr="009B2D5C">
              <w:t>kapitalne pomoći iz proračuna</w:t>
            </w:r>
          </w:p>
          <w:p w:rsidR="00651E85" w:rsidRPr="009B2D5C" w:rsidRDefault="001A4F2B" w:rsidP="001A4F2B">
            <w:pPr>
              <w:pStyle w:val="Odlomakpopisa"/>
              <w:ind w:left="0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 xml:space="preserve">      2. </w:t>
            </w:r>
            <w:r w:rsidR="00E839C2" w:rsidRPr="009B2D5C">
              <w:rPr>
                <w:rFonts w:ascii="Arial" w:hAnsi="Arial" w:cs="Arial"/>
                <w:bCs/>
              </w:rPr>
              <w:t xml:space="preserve">  Pomoći</w:t>
            </w:r>
            <w:r w:rsidR="00651E85" w:rsidRPr="009B2D5C">
              <w:rPr>
                <w:rFonts w:ascii="Arial" w:hAnsi="Arial" w:cs="Arial"/>
                <w:bCs/>
              </w:rPr>
              <w:t xml:space="preserve"> od izvanproračunskih</w:t>
            </w:r>
          </w:p>
          <w:p w:rsidR="00651E85" w:rsidRPr="009B2D5C" w:rsidRDefault="00651E85" w:rsidP="001A4F2B">
            <w:pPr>
              <w:pStyle w:val="Odlomakpopisa"/>
              <w:ind w:left="0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 xml:space="preserve">            korisnika</w:t>
            </w:r>
          </w:p>
          <w:p w:rsidR="001A4F2B" w:rsidRPr="009B2D5C" w:rsidRDefault="00651E85" w:rsidP="00651E85">
            <w:pPr>
              <w:ind w:left="360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3.</w:t>
            </w:r>
            <w:r w:rsidR="00670D3C">
              <w:rPr>
                <w:rFonts w:ascii="Arial" w:hAnsi="Arial" w:cs="Arial"/>
                <w:bCs/>
              </w:rPr>
              <w:t xml:space="preserve">   </w:t>
            </w:r>
            <w:r w:rsidR="001A4F2B" w:rsidRPr="009B2D5C">
              <w:rPr>
                <w:rFonts w:ascii="Arial" w:hAnsi="Arial" w:cs="Arial"/>
                <w:bCs/>
              </w:rPr>
              <w:t>Pomoći iz državnog proračuna</w:t>
            </w:r>
          </w:p>
          <w:p w:rsidR="001A4F2B" w:rsidRPr="009B2D5C" w:rsidRDefault="001A4F2B" w:rsidP="001A4F2B">
            <w:pPr>
              <w:pStyle w:val="Odlomakpopisa"/>
              <w:ind w:left="0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 xml:space="preserve">           </w:t>
            </w:r>
            <w:r w:rsidR="00670D3C">
              <w:rPr>
                <w:rFonts w:ascii="Arial" w:hAnsi="Arial" w:cs="Arial"/>
                <w:bCs/>
              </w:rPr>
              <w:t xml:space="preserve"> </w:t>
            </w:r>
            <w:r w:rsidRPr="009B2D5C">
              <w:rPr>
                <w:rFonts w:ascii="Arial" w:hAnsi="Arial" w:cs="Arial"/>
                <w:bCs/>
              </w:rPr>
              <w:t>temeljem prijenosa EU</w:t>
            </w:r>
          </w:p>
          <w:p w:rsidR="00A8772E" w:rsidRPr="009B2D5C" w:rsidRDefault="001A4F2B" w:rsidP="0065470E">
            <w:pPr>
              <w:pStyle w:val="Odlomakpopisa"/>
              <w:ind w:left="0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 xml:space="preserve">           </w:t>
            </w:r>
            <w:r w:rsidR="00670D3C">
              <w:rPr>
                <w:rFonts w:ascii="Arial" w:hAnsi="Arial" w:cs="Arial"/>
                <w:bCs/>
              </w:rPr>
              <w:t xml:space="preserve"> </w:t>
            </w:r>
            <w:r w:rsidRPr="009B2D5C">
              <w:rPr>
                <w:rFonts w:ascii="Arial" w:hAnsi="Arial" w:cs="Arial"/>
                <w:bCs/>
              </w:rPr>
              <w:t>sredstava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DD67A6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290.000,00</w:t>
            </w:r>
          </w:p>
          <w:p w:rsidR="00AD1E4B" w:rsidRPr="009B2D5C" w:rsidRDefault="00AD1E4B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Cs/>
              </w:rPr>
            </w:pPr>
          </w:p>
          <w:p w:rsidR="00AD1E4B" w:rsidRPr="009B2D5C" w:rsidRDefault="00AD1E4B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Cs/>
              </w:rPr>
            </w:pPr>
          </w:p>
          <w:p w:rsidR="008A3E45" w:rsidRPr="009B2D5C" w:rsidRDefault="008A3E45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Cs/>
              </w:rPr>
            </w:pPr>
          </w:p>
          <w:p w:rsidR="008A3E45" w:rsidRPr="009B2D5C" w:rsidRDefault="00DD67A6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20</w:t>
            </w:r>
            <w:r w:rsidR="00651E85" w:rsidRPr="009B2D5C">
              <w:rPr>
                <w:rFonts w:ascii="Arial" w:hAnsi="Arial" w:cs="Arial"/>
                <w:bCs/>
              </w:rPr>
              <w:t>.000,00</w:t>
            </w:r>
          </w:p>
          <w:p w:rsidR="00E839C2" w:rsidRPr="009B2D5C" w:rsidRDefault="00E839C2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Cs/>
              </w:rPr>
            </w:pPr>
          </w:p>
          <w:p w:rsidR="00E839C2" w:rsidRPr="009B2D5C" w:rsidRDefault="00E839C2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Cs/>
              </w:rPr>
            </w:pPr>
          </w:p>
          <w:p w:rsidR="00E839C2" w:rsidRPr="009B2D5C" w:rsidRDefault="00DD67A6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2.994.750,00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DD67A6" w:rsidP="009B2D5C">
            <w:pPr>
              <w:ind w:right="175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118.713,26</w:t>
            </w:r>
          </w:p>
          <w:p w:rsidR="00AD1E4B" w:rsidRPr="009B2D5C" w:rsidRDefault="00DD67A6" w:rsidP="009B2D5C">
            <w:pPr>
              <w:ind w:right="175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18.713,26</w:t>
            </w:r>
          </w:p>
          <w:p w:rsidR="00AD1E4B" w:rsidRPr="009B2D5C" w:rsidRDefault="00DD67A6" w:rsidP="009B2D5C">
            <w:pPr>
              <w:ind w:right="175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100.000,00</w:t>
            </w:r>
          </w:p>
          <w:p w:rsidR="008A3E45" w:rsidRPr="009B2D5C" w:rsidRDefault="008A3E45" w:rsidP="009B2D5C">
            <w:pPr>
              <w:ind w:right="175"/>
              <w:jc w:val="right"/>
              <w:rPr>
                <w:rFonts w:ascii="Arial" w:hAnsi="Arial" w:cs="Arial"/>
                <w:bCs/>
              </w:rPr>
            </w:pPr>
          </w:p>
          <w:p w:rsidR="008A3E45" w:rsidRPr="009B2D5C" w:rsidRDefault="008A3E45" w:rsidP="009B2D5C">
            <w:pPr>
              <w:ind w:right="175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0,00</w:t>
            </w:r>
          </w:p>
          <w:p w:rsidR="00A8772E" w:rsidRPr="009B2D5C" w:rsidRDefault="00A8772E" w:rsidP="009B2D5C">
            <w:pPr>
              <w:ind w:right="175"/>
              <w:jc w:val="right"/>
              <w:rPr>
                <w:rFonts w:ascii="Arial" w:hAnsi="Arial" w:cs="Arial"/>
                <w:bCs/>
              </w:rPr>
            </w:pPr>
          </w:p>
          <w:p w:rsidR="00E839C2" w:rsidRPr="009B2D5C" w:rsidRDefault="00E839C2" w:rsidP="009B2D5C">
            <w:pPr>
              <w:ind w:right="175"/>
              <w:jc w:val="right"/>
              <w:rPr>
                <w:rFonts w:ascii="Arial" w:hAnsi="Arial" w:cs="Arial"/>
                <w:bCs/>
              </w:rPr>
            </w:pPr>
          </w:p>
          <w:p w:rsidR="00E839C2" w:rsidRPr="009B2D5C" w:rsidRDefault="00E839C2" w:rsidP="009B2D5C">
            <w:pPr>
              <w:ind w:right="175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DD67A6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3,59</w:t>
            </w:r>
          </w:p>
          <w:p w:rsidR="00AD1E4B" w:rsidRPr="009B2D5C" w:rsidRDefault="00AD1E4B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  <w:p w:rsidR="008A3E45" w:rsidRPr="009B2D5C" w:rsidRDefault="008A3E45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  <w:p w:rsidR="00AD1E4B" w:rsidRPr="009B2D5C" w:rsidRDefault="00AD1E4B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  <w:p w:rsidR="008A3E45" w:rsidRPr="009B2D5C" w:rsidRDefault="008A3E45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0,00</w:t>
            </w:r>
          </w:p>
          <w:p w:rsidR="00AD1E4B" w:rsidRPr="009B2D5C" w:rsidRDefault="00AD1E4B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  <w:p w:rsidR="00AD1E4B" w:rsidRPr="009B2D5C" w:rsidRDefault="00AD1E4B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  <w:p w:rsidR="00E839C2" w:rsidRPr="009B2D5C" w:rsidRDefault="00E839C2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0,00</w:t>
            </w:r>
          </w:p>
        </w:tc>
      </w:tr>
      <w:tr w:rsidR="00A8772E" w:rsidRPr="009B2D5C" w:rsidTr="009B2D5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>
            <w:pPr>
              <w:pStyle w:val="Odlomakpopisa"/>
              <w:jc w:val="lef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Ukupno pomoći iz inozemstva (darovnice) i od subjekata unutar općeg proračuna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DD67A6" w:rsidP="009B2D5C">
            <w:pPr>
              <w:tabs>
                <w:tab w:val="left" w:pos="1197"/>
              </w:tabs>
              <w:ind w:right="175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3.304.750,00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DD67A6" w:rsidP="009B2D5C">
            <w:pPr>
              <w:ind w:right="175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118.713,26</w:t>
            </w:r>
          </w:p>
          <w:p w:rsidR="00A8772E" w:rsidRPr="009B2D5C" w:rsidRDefault="00A8772E" w:rsidP="009B2D5C">
            <w:pPr>
              <w:ind w:right="17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DD67A6" w:rsidP="009B2D5C">
            <w:pPr>
              <w:ind w:right="317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3,59</w:t>
            </w:r>
          </w:p>
        </w:tc>
      </w:tr>
    </w:tbl>
    <w:p w:rsidR="00A8772E" w:rsidRPr="009B2D5C" w:rsidRDefault="00A8772E" w:rsidP="00A8772E">
      <w:pPr>
        <w:rPr>
          <w:rFonts w:ascii="Arial" w:hAnsi="Arial" w:cs="Arial"/>
          <w:bCs/>
        </w:rPr>
      </w:pPr>
    </w:p>
    <w:p w:rsidR="008A3E45" w:rsidRPr="009B2D5C" w:rsidRDefault="00DD67A6" w:rsidP="00A8772E">
      <w:pPr>
        <w:rPr>
          <w:rFonts w:ascii="Arial" w:hAnsi="Arial" w:cs="Arial"/>
        </w:rPr>
      </w:pPr>
      <w:r w:rsidRPr="009B2D5C">
        <w:rPr>
          <w:rFonts w:ascii="Arial" w:hAnsi="Arial" w:cs="Arial"/>
        </w:rPr>
        <w:t>U 2018</w:t>
      </w:r>
      <w:r w:rsidR="00A8772E" w:rsidRPr="009B2D5C">
        <w:rPr>
          <w:rFonts w:ascii="Arial" w:hAnsi="Arial" w:cs="Arial"/>
        </w:rPr>
        <w:t>. godini planirani su i pr</w:t>
      </w:r>
      <w:r w:rsidR="008A4DFD" w:rsidRPr="009B2D5C">
        <w:rPr>
          <w:rFonts w:ascii="Arial" w:hAnsi="Arial" w:cs="Arial"/>
        </w:rPr>
        <w:t>i</w:t>
      </w:r>
      <w:r w:rsidRPr="009B2D5C">
        <w:rPr>
          <w:rFonts w:ascii="Arial" w:hAnsi="Arial" w:cs="Arial"/>
        </w:rPr>
        <w:t>hodi od imovine u iznosu od 26</w:t>
      </w:r>
      <w:r w:rsidR="00BA3FAC" w:rsidRPr="009B2D5C">
        <w:rPr>
          <w:rFonts w:ascii="Arial" w:hAnsi="Arial" w:cs="Arial"/>
        </w:rPr>
        <w:t>0</w:t>
      </w:r>
      <w:r w:rsidR="00A8772E" w:rsidRPr="009B2D5C">
        <w:rPr>
          <w:rFonts w:ascii="Arial" w:hAnsi="Arial" w:cs="Arial"/>
        </w:rPr>
        <w:t>.000,00 kuna, a</w:t>
      </w:r>
      <w:r w:rsidRPr="009B2D5C">
        <w:rPr>
          <w:rFonts w:ascii="Arial" w:hAnsi="Arial" w:cs="Arial"/>
        </w:rPr>
        <w:t xml:space="preserve"> u razdoblju 01.01. – 30.06.2018</w:t>
      </w:r>
      <w:r w:rsidR="008A3E45" w:rsidRPr="009B2D5C">
        <w:rPr>
          <w:rFonts w:ascii="Arial" w:hAnsi="Arial" w:cs="Arial"/>
        </w:rPr>
        <w:t>. godine</w:t>
      </w:r>
      <w:r w:rsidR="008A4DFD" w:rsidRPr="009B2D5C">
        <w:rPr>
          <w:rFonts w:ascii="Arial" w:hAnsi="Arial" w:cs="Arial"/>
        </w:rPr>
        <w:t xml:space="preserve"> </w:t>
      </w:r>
      <w:r w:rsidRPr="009B2D5C">
        <w:rPr>
          <w:rFonts w:ascii="Arial" w:hAnsi="Arial" w:cs="Arial"/>
        </w:rPr>
        <w:t>ostvareni u iznosu od 150.638,06 kuna što je 57,94</w:t>
      </w:r>
      <w:r w:rsidR="00A8772E" w:rsidRPr="009B2D5C">
        <w:rPr>
          <w:rFonts w:ascii="Arial" w:hAnsi="Arial" w:cs="Arial"/>
        </w:rPr>
        <w:t xml:space="preserve"> posto od </w:t>
      </w:r>
      <w:r w:rsidR="008A4DFD" w:rsidRPr="009B2D5C">
        <w:rPr>
          <w:rFonts w:ascii="Arial" w:hAnsi="Arial" w:cs="Arial"/>
        </w:rPr>
        <w:t xml:space="preserve">godišnjeg </w:t>
      </w:r>
      <w:r w:rsidR="00A8772E" w:rsidRPr="009B2D5C">
        <w:rPr>
          <w:rFonts w:ascii="Arial" w:hAnsi="Arial" w:cs="Arial"/>
        </w:rPr>
        <w:t xml:space="preserve">plana. </w:t>
      </w:r>
    </w:p>
    <w:p w:rsidR="008A3E45" w:rsidRPr="009B2D5C" w:rsidRDefault="008A3E45" w:rsidP="00A8772E">
      <w:pPr>
        <w:rPr>
          <w:rFonts w:ascii="Arial" w:hAnsi="Arial" w:cs="Arial"/>
        </w:rPr>
      </w:pPr>
    </w:p>
    <w:p w:rsidR="00A8772E" w:rsidRDefault="00AB7774" w:rsidP="00A8772E">
      <w:pPr>
        <w:rPr>
          <w:rFonts w:ascii="Arial" w:hAnsi="Arial" w:cs="Arial"/>
        </w:rPr>
      </w:pPr>
      <w:r w:rsidRPr="009B2D5C">
        <w:rPr>
          <w:rFonts w:ascii="Arial" w:hAnsi="Arial" w:cs="Arial"/>
        </w:rPr>
        <w:t>Tabela 3 Prihodi od imovine</w:t>
      </w:r>
    </w:p>
    <w:p w:rsidR="009B2D5C" w:rsidRPr="009B2D5C" w:rsidRDefault="009B2D5C" w:rsidP="00A8772E">
      <w:pPr>
        <w:rPr>
          <w:rFonts w:ascii="Arial" w:hAnsi="Arial" w:cs="Arial"/>
        </w:rPr>
      </w:pPr>
    </w:p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843"/>
      </w:tblGrid>
      <w:tr w:rsidR="00A8772E" w:rsidRPr="009B2D5C" w:rsidTr="002E45A9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A8772E" w:rsidP="002E4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DD67A6" w:rsidP="002E4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PRORAČUN ZA 2018</w:t>
            </w:r>
            <w:r w:rsidR="00A8772E" w:rsidRPr="009B2D5C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B2D5C" w:rsidRDefault="00DD67A6" w:rsidP="002E4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IZVRŠENJE</w:t>
            </w:r>
          </w:p>
          <w:p w:rsidR="00A8772E" w:rsidRPr="009B2D5C" w:rsidRDefault="00DD67A6" w:rsidP="002E4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1-6/2018</w:t>
            </w:r>
            <w:r w:rsidR="00A8772E" w:rsidRPr="009B2D5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A8772E" w:rsidP="002E4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INDEKS</w:t>
            </w:r>
          </w:p>
          <w:p w:rsidR="009B2D5C" w:rsidRDefault="00A8772E" w:rsidP="002E4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IZVRŠENJE/</w:t>
            </w:r>
          </w:p>
          <w:p w:rsidR="00A8772E" w:rsidRPr="009B2D5C" w:rsidRDefault="00A8772E" w:rsidP="002E4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PLAN</w:t>
            </w:r>
          </w:p>
        </w:tc>
      </w:tr>
      <w:tr w:rsidR="00A8772E" w:rsidRPr="009B2D5C" w:rsidTr="002E45A9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670D3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Prihodi od financijske imovine</w:t>
            </w:r>
          </w:p>
          <w:p w:rsidR="00DD67A6" w:rsidRPr="009B2D5C" w:rsidRDefault="00DD67A6" w:rsidP="002E45A9">
            <w:pPr>
              <w:pStyle w:val="CRTICA1"/>
            </w:pPr>
            <w:r w:rsidRPr="009B2D5C">
              <w:t>kamate na oročena sredstva i depozite po viđenju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prihodi od zateznih kamata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10.000,00</w:t>
            </w:r>
          </w:p>
          <w:p w:rsidR="00DD67A6" w:rsidRPr="009B2D5C" w:rsidRDefault="00DD67A6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  <w:p w:rsidR="00DD67A6" w:rsidRPr="009B2D5C" w:rsidRDefault="00DD67A6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DD67A6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1.438,90</w:t>
            </w: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DD67A6" w:rsidRPr="009B2D5C" w:rsidRDefault="00DD67A6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433,19</w:t>
            </w:r>
          </w:p>
          <w:p w:rsidR="00A8772E" w:rsidRPr="009B2D5C" w:rsidRDefault="00A8772E" w:rsidP="009B2D5C">
            <w:pPr>
              <w:ind w:right="459"/>
              <w:jc w:val="center"/>
              <w:rPr>
                <w:rFonts w:ascii="Arial" w:hAnsi="Arial" w:cs="Arial"/>
                <w:bCs/>
              </w:rPr>
            </w:pP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DD67A6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1.005,71</w:t>
            </w: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DD67A6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14,39</w:t>
            </w:r>
          </w:p>
        </w:tc>
      </w:tr>
      <w:tr w:rsidR="00A8772E" w:rsidRPr="009B2D5C" w:rsidTr="002E45A9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670D3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Prihodi od nefinancijske imovine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naknade za koncesije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prihodi od zakupa i iznajmljivanja imovine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ostali prihodi od nefinancijske imovine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B7774" w:rsidP="009B2D5C">
            <w:pPr>
              <w:ind w:right="317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25</w:t>
            </w:r>
            <w:r w:rsidR="00BA3FAC" w:rsidRPr="009B2D5C">
              <w:rPr>
                <w:rFonts w:ascii="Arial" w:hAnsi="Arial" w:cs="Arial"/>
                <w:bCs/>
              </w:rPr>
              <w:t>0</w:t>
            </w:r>
            <w:r w:rsidR="006011B9" w:rsidRPr="009B2D5C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AB7774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149.199,16</w:t>
            </w: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AB7774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11.711,41</w:t>
            </w:r>
          </w:p>
          <w:p w:rsidR="00A8772E" w:rsidRPr="009B2D5C" w:rsidRDefault="00AB7774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105.971,94</w:t>
            </w: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A8772E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AB7774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31.515,81</w:t>
            </w:r>
          </w:p>
          <w:p w:rsidR="00A8772E" w:rsidRPr="009B2D5C" w:rsidRDefault="00A8772E" w:rsidP="009B2D5C">
            <w:pPr>
              <w:ind w:right="45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B7774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59,68</w:t>
            </w:r>
          </w:p>
        </w:tc>
      </w:tr>
      <w:tr w:rsidR="00A8772E" w:rsidRPr="009B2D5C" w:rsidTr="002E45A9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2E45A9">
            <w:pPr>
              <w:pStyle w:val="Odlomakpopisa"/>
              <w:jc w:val="lef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Ukupno prihodi od imovine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783F9C" w:rsidP="009B2D5C">
            <w:pPr>
              <w:ind w:right="317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26</w:t>
            </w:r>
            <w:r w:rsidR="00BA3FAC" w:rsidRPr="009B2D5C">
              <w:rPr>
                <w:rFonts w:ascii="Arial" w:hAnsi="Arial" w:cs="Arial"/>
                <w:b/>
                <w:bCs/>
              </w:rPr>
              <w:t>0</w:t>
            </w:r>
            <w:r w:rsidR="0091748D" w:rsidRPr="009B2D5C">
              <w:rPr>
                <w:rFonts w:ascii="Arial" w:hAnsi="Arial" w:cs="Arial"/>
                <w:b/>
                <w:bCs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783F9C" w:rsidP="009B2D5C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150.638,06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9B2D5C" w:rsidP="009B2D5C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783F9C" w:rsidRPr="009B2D5C">
              <w:rPr>
                <w:rFonts w:ascii="Arial" w:hAnsi="Arial" w:cs="Arial"/>
                <w:b/>
                <w:bCs/>
              </w:rPr>
              <w:t>57,94</w:t>
            </w:r>
          </w:p>
        </w:tc>
      </w:tr>
    </w:tbl>
    <w:p w:rsidR="00A8772E" w:rsidRPr="009B2D5C" w:rsidRDefault="00A8772E" w:rsidP="00A8772E">
      <w:pPr>
        <w:rPr>
          <w:rFonts w:ascii="Arial" w:hAnsi="Arial" w:cs="Arial"/>
          <w:b/>
        </w:rPr>
      </w:pPr>
    </w:p>
    <w:p w:rsidR="009B2D5C" w:rsidRDefault="009B2D5C" w:rsidP="00A8772E">
      <w:pPr>
        <w:jc w:val="right"/>
        <w:rPr>
          <w:rFonts w:ascii="Arial" w:hAnsi="Arial" w:cs="Arial"/>
          <w:bCs/>
        </w:rPr>
      </w:pPr>
    </w:p>
    <w:p w:rsidR="009B2D5C" w:rsidRDefault="009B2D5C" w:rsidP="00A8772E">
      <w:pPr>
        <w:jc w:val="right"/>
        <w:rPr>
          <w:rFonts w:ascii="Arial" w:hAnsi="Arial" w:cs="Arial"/>
          <w:bCs/>
        </w:rPr>
      </w:pPr>
    </w:p>
    <w:p w:rsidR="009B2D5C" w:rsidRDefault="009B2D5C" w:rsidP="00A8772E">
      <w:pPr>
        <w:jc w:val="right"/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</w:rPr>
      </w:pPr>
      <w:r w:rsidRPr="009B2D5C">
        <w:rPr>
          <w:rFonts w:ascii="Arial" w:hAnsi="Arial" w:cs="Arial"/>
        </w:rPr>
        <w:t xml:space="preserve">Prihodi od upravnih i administrativnih pristojbi, pristojbi po posebnim propisima i naknada ostvareni </w:t>
      </w:r>
      <w:r w:rsidR="00B70598" w:rsidRPr="009B2D5C">
        <w:rPr>
          <w:rFonts w:ascii="Arial" w:hAnsi="Arial" w:cs="Arial"/>
        </w:rPr>
        <w:t>su u razdoblju 01.01.-30.06.2018. godine 39,79</w:t>
      </w:r>
      <w:r w:rsidRPr="009B2D5C">
        <w:rPr>
          <w:rFonts w:ascii="Arial" w:hAnsi="Arial" w:cs="Arial"/>
        </w:rPr>
        <w:t xml:space="preserve"> posto u odnosu na godišnji plan. </w:t>
      </w:r>
    </w:p>
    <w:p w:rsidR="00A8772E" w:rsidRPr="009B2D5C" w:rsidRDefault="00A8772E" w:rsidP="00A8772E">
      <w:pPr>
        <w:rPr>
          <w:rFonts w:ascii="Arial" w:hAnsi="Arial" w:cs="Arial"/>
        </w:rPr>
      </w:pPr>
    </w:p>
    <w:p w:rsidR="00A8772E" w:rsidRPr="009B2D5C" w:rsidRDefault="00A8772E" w:rsidP="00A8772E">
      <w:pPr>
        <w:rPr>
          <w:rFonts w:ascii="Arial" w:hAnsi="Arial" w:cs="Arial"/>
        </w:rPr>
      </w:pPr>
    </w:p>
    <w:p w:rsidR="00A8772E" w:rsidRPr="009B2D5C" w:rsidRDefault="00A8772E" w:rsidP="00A8772E">
      <w:pPr>
        <w:rPr>
          <w:rFonts w:ascii="Arial" w:hAnsi="Arial" w:cs="Arial"/>
        </w:rPr>
      </w:pPr>
      <w:r w:rsidRPr="009B2D5C">
        <w:rPr>
          <w:rFonts w:ascii="Arial" w:hAnsi="Arial" w:cs="Arial"/>
        </w:rPr>
        <w:t>Tabela 4 Prihodi od upravnih i administrativnih pristojbi, pristojbi po posebnim propisima i naknada</w:t>
      </w:r>
    </w:p>
    <w:p w:rsidR="00A8772E" w:rsidRPr="009B2D5C" w:rsidRDefault="00A8772E" w:rsidP="00A8772E">
      <w:pPr>
        <w:rPr>
          <w:rFonts w:ascii="Arial" w:hAnsi="Arial" w:cs="Arial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842"/>
        <w:gridCol w:w="1701"/>
      </w:tblGrid>
      <w:tr w:rsidR="00A8772E" w:rsidRPr="009B2D5C" w:rsidTr="002E45A9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A8772E" w:rsidP="009B2D5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B70598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PRORAČUN ZA 2018</w:t>
            </w:r>
            <w:r w:rsidR="00A8772E" w:rsidRPr="009B2D5C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B2D5C" w:rsidRDefault="00B70598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 xml:space="preserve">IZVRŠENJE </w:t>
            </w:r>
          </w:p>
          <w:p w:rsidR="00A8772E" w:rsidRPr="009B2D5C" w:rsidRDefault="00B70598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1-6/2018</w:t>
            </w:r>
            <w:r w:rsidR="00A8772E" w:rsidRPr="009B2D5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72E" w:rsidRP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INDEKS</w:t>
            </w:r>
          </w:p>
          <w:p w:rsid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IZVRŠENJE/</w:t>
            </w:r>
          </w:p>
          <w:p w:rsidR="00A8772E" w:rsidRPr="009B2D5C" w:rsidRDefault="00A8772E" w:rsidP="009B2D5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PLAN</w:t>
            </w:r>
          </w:p>
        </w:tc>
      </w:tr>
      <w:tr w:rsidR="00A8772E" w:rsidRPr="009B2D5C" w:rsidTr="009B2D5C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Upravne i administrativne pristojbe</w:t>
            </w:r>
          </w:p>
          <w:p w:rsidR="00A8772E" w:rsidRPr="009B2D5C" w:rsidRDefault="007678CE" w:rsidP="002E45A9">
            <w:pPr>
              <w:pStyle w:val="CRTICA1"/>
            </w:pPr>
            <w:r w:rsidRPr="009B2D5C">
              <w:t>državne upravne i sudske</w:t>
            </w:r>
            <w:r w:rsidR="00A8772E" w:rsidRPr="009B2D5C">
              <w:t xml:space="preserve"> pristojbe</w:t>
            </w:r>
          </w:p>
          <w:p w:rsidR="00A8772E" w:rsidRPr="009B2D5C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70598" w:rsidP="009B2D5C">
            <w:pPr>
              <w:ind w:right="176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</w:t>
            </w:r>
            <w:r w:rsidR="00A8772E" w:rsidRPr="009B2D5C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B70598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223,92</w:t>
            </w:r>
          </w:p>
          <w:p w:rsidR="00A8772E" w:rsidRPr="009B2D5C" w:rsidRDefault="00A8772E" w:rsidP="00FC58ED">
            <w:pPr>
              <w:ind w:right="318"/>
              <w:rPr>
                <w:rFonts w:ascii="Arial" w:hAnsi="Arial" w:cs="Arial"/>
                <w:bCs/>
              </w:rPr>
            </w:pPr>
          </w:p>
          <w:p w:rsidR="00A8772E" w:rsidRPr="009B2D5C" w:rsidRDefault="00B70598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223,92</w:t>
            </w:r>
          </w:p>
          <w:p w:rsidR="00A8772E" w:rsidRPr="009B2D5C" w:rsidRDefault="00A8772E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A8772E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70598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11,20</w:t>
            </w:r>
          </w:p>
        </w:tc>
      </w:tr>
      <w:tr w:rsidR="00A8772E" w:rsidRPr="009B2D5C" w:rsidTr="009B2D5C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Prihodi po posebnim propisima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prihodi vodnog  gospodarstva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doprinosi za šume</w:t>
            </w:r>
          </w:p>
          <w:p w:rsidR="00A8772E" w:rsidRDefault="002E45A9" w:rsidP="002E45A9">
            <w:pPr>
              <w:pStyle w:val="CRTICA1"/>
            </w:pPr>
            <w:r>
              <w:t xml:space="preserve">ostali nespomenuti </w:t>
            </w:r>
            <w:r w:rsidR="00A8772E" w:rsidRPr="009B2D5C">
              <w:t>prihodi</w:t>
            </w:r>
          </w:p>
          <w:p w:rsidR="00B239EC" w:rsidRPr="009B2D5C" w:rsidRDefault="00B239EC" w:rsidP="00B239EC">
            <w:pPr>
              <w:pStyle w:val="CRTICA1"/>
              <w:numPr>
                <w:ilvl w:val="0"/>
                <w:numId w:val="0"/>
              </w:numPr>
              <w:ind w:left="1021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70598" w:rsidP="009B2D5C">
            <w:pPr>
              <w:ind w:right="176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247.000,00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5266DB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77.353</w:t>
            </w:r>
            <w:r w:rsidR="00B70598" w:rsidRPr="009B2D5C">
              <w:rPr>
                <w:rFonts w:ascii="Arial" w:hAnsi="Arial" w:cs="Arial"/>
                <w:bCs/>
              </w:rPr>
              <w:t>,00</w:t>
            </w:r>
          </w:p>
          <w:p w:rsidR="00A8772E" w:rsidRPr="009B2D5C" w:rsidRDefault="00B70598" w:rsidP="00FC58ED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3.992,41</w:t>
            </w:r>
          </w:p>
          <w:p w:rsidR="002E45A9" w:rsidRDefault="002E45A9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</w:p>
          <w:p w:rsidR="00A8772E" w:rsidRPr="009B2D5C" w:rsidRDefault="00B70598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154,02</w:t>
            </w:r>
          </w:p>
          <w:p w:rsidR="00A8772E" w:rsidRPr="009B2D5C" w:rsidRDefault="005266DB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73.206,57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70598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31,32</w:t>
            </w:r>
          </w:p>
        </w:tc>
      </w:tr>
      <w:tr w:rsidR="00A8772E" w:rsidRPr="009B2D5C" w:rsidTr="009B2D5C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Komunalni doprinosi i naknade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komunalni doprinosi</w:t>
            </w:r>
          </w:p>
          <w:p w:rsidR="00A8772E" w:rsidRPr="009B2D5C" w:rsidRDefault="00A8772E" w:rsidP="002E45A9">
            <w:pPr>
              <w:pStyle w:val="CRTICA1"/>
            </w:pPr>
            <w:r w:rsidRPr="009B2D5C">
              <w:t>komunalne naknade</w:t>
            </w:r>
          </w:p>
          <w:p w:rsidR="00A8772E" w:rsidRPr="009B2D5C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C5F27" w:rsidP="009B2D5C">
            <w:pPr>
              <w:ind w:right="176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622</w:t>
            </w:r>
            <w:r w:rsidR="00A8772E" w:rsidRPr="009B2D5C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9B2D5C" w:rsidRDefault="00BC5F27" w:rsidP="00FC58ED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268.990,62</w:t>
            </w:r>
          </w:p>
          <w:p w:rsidR="00A8772E" w:rsidRPr="009B2D5C" w:rsidRDefault="00BC5F27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23.754,32</w:t>
            </w:r>
          </w:p>
          <w:p w:rsidR="00A8772E" w:rsidRPr="009B2D5C" w:rsidRDefault="00BC5F27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245.236,30</w:t>
            </w:r>
          </w:p>
          <w:p w:rsidR="00A8772E" w:rsidRPr="009B2D5C" w:rsidRDefault="00A8772E" w:rsidP="009B2D5C">
            <w:pPr>
              <w:ind w:right="31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C5F27" w:rsidP="009B2D5C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B2D5C">
              <w:rPr>
                <w:rFonts w:ascii="Arial" w:hAnsi="Arial" w:cs="Arial"/>
                <w:bCs/>
              </w:rPr>
              <w:t>43,25</w:t>
            </w:r>
          </w:p>
        </w:tc>
      </w:tr>
      <w:tr w:rsidR="00A8772E" w:rsidRPr="009B2D5C" w:rsidTr="009B2D5C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A8772E" w:rsidP="00B239EC">
            <w:pPr>
              <w:ind w:left="313" w:right="-108"/>
              <w:jc w:val="lef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Ukupno prihodi od upravnih i administrativnih pristojbi, pristojbi po posebnim propisima i naknada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C5F27" w:rsidP="009B2D5C"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871.000,00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C5F27" w:rsidP="009B2D5C">
            <w:pPr>
              <w:ind w:right="318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346.567,54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9B2D5C" w:rsidRDefault="00BC5F27" w:rsidP="009B2D5C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9B2D5C">
              <w:rPr>
                <w:rFonts w:ascii="Arial" w:hAnsi="Arial" w:cs="Arial"/>
                <w:b/>
                <w:bCs/>
              </w:rPr>
              <w:t>39,79</w:t>
            </w:r>
          </w:p>
        </w:tc>
      </w:tr>
    </w:tbl>
    <w:p w:rsidR="00A8772E" w:rsidRPr="009B2D5C" w:rsidRDefault="00A8772E" w:rsidP="00A8772E">
      <w:pPr>
        <w:rPr>
          <w:rFonts w:ascii="Arial" w:hAnsi="Arial" w:cs="Arial"/>
          <w:b/>
        </w:rPr>
      </w:pPr>
    </w:p>
    <w:p w:rsidR="00A8772E" w:rsidRPr="009B2D5C" w:rsidRDefault="00A8772E" w:rsidP="00A8772E">
      <w:pPr>
        <w:rPr>
          <w:rFonts w:ascii="Arial" w:hAnsi="Arial" w:cs="Arial"/>
          <w:b/>
        </w:rPr>
      </w:pPr>
    </w:p>
    <w:p w:rsidR="005F3D0A" w:rsidRPr="009B2D5C" w:rsidRDefault="005F3D0A" w:rsidP="00A8772E">
      <w:pPr>
        <w:rPr>
          <w:rFonts w:ascii="Arial" w:hAnsi="Arial" w:cs="Arial"/>
          <w:b/>
        </w:rPr>
      </w:pPr>
    </w:p>
    <w:p w:rsidR="00A8772E" w:rsidRPr="009B2D5C" w:rsidRDefault="00A8772E" w:rsidP="00A8772E">
      <w:pPr>
        <w:rPr>
          <w:rFonts w:ascii="Arial" w:hAnsi="Arial" w:cs="Arial"/>
        </w:rPr>
      </w:pPr>
    </w:p>
    <w:p w:rsidR="00A8772E" w:rsidRPr="009B2D5C" w:rsidRDefault="00423CB7" w:rsidP="00A8772E">
      <w:pPr>
        <w:rPr>
          <w:rFonts w:ascii="Arial" w:hAnsi="Arial" w:cs="Arial"/>
        </w:rPr>
      </w:pPr>
      <w:r w:rsidRPr="009B2D5C">
        <w:rPr>
          <w:rFonts w:ascii="Arial" w:hAnsi="Arial" w:cs="Arial"/>
        </w:rPr>
        <w:t xml:space="preserve">Budući da nije bilo prodaje nefinancijske imovine na ovoj poziciji nije bilo ostvarenih prihoda. </w:t>
      </w:r>
    </w:p>
    <w:p w:rsidR="00A8772E" w:rsidRPr="009B2D5C" w:rsidRDefault="00A8772E" w:rsidP="00A8772E">
      <w:pPr>
        <w:rPr>
          <w:rFonts w:ascii="Arial" w:hAnsi="Arial" w:cs="Arial"/>
        </w:rPr>
      </w:pPr>
    </w:p>
    <w:p w:rsidR="00A8772E" w:rsidRPr="009B2D5C" w:rsidRDefault="00A8772E" w:rsidP="00A8772E">
      <w:pPr>
        <w:rPr>
          <w:rFonts w:ascii="Arial" w:hAnsi="Arial" w:cs="Arial"/>
        </w:rPr>
      </w:pPr>
    </w:p>
    <w:p w:rsidR="00A8772E" w:rsidRPr="009B2D5C" w:rsidRDefault="00A8772E" w:rsidP="00A8772E">
      <w:pPr>
        <w:rPr>
          <w:rFonts w:ascii="Arial" w:hAnsi="Arial" w:cs="Arial"/>
        </w:rPr>
      </w:pPr>
    </w:p>
    <w:p w:rsidR="00A8772E" w:rsidRPr="009B2D5C" w:rsidRDefault="00A8772E" w:rsidP="00A8772E">
      <w:pPr>
        <w:rPr>
          <w:rFonts w:ascii="Arial" w:hAnsi="Arial" w:cs="Arial"/>
        </w:rPr>
      </w:pPr>
    </w:p>
    <w:p w:rsidR="00423CB7" w:rsidRPr="009B2D5C" w:rsidRDefault="00423CB7" w:rsidP="00A8772E">
      <w:pPr>
        <w:rPr>
          <w:rFonts w:ascii="Arial" w:hAnsi="Arial" w:cs="Arial"/>
        </w:rPr>
      </w:pPr>
    </w:p>
    <w:p w:rsidR="00B70598" w:rsidRPr="009B2D5C" w:rsidRDefault="00B70598" w:rsidP="00A8772E">
      <w:pPr>
        <w:rPr>
          <w:rFonts w:ascii="Arial" w:hAnsi="Arial" w:cs="Arial"/>
        </w:rPr>
      </w:pPr>
    </w:p>
    <w:p w:rsidR="00423CB7" w:rsidRPr="009B2D5C" w:rsidRDefault="00423CB7" w:rsidP="00A8772E">
      <w:pPr>
        <w:rPr>
          <w:rFonts w:ascii="Arial" w:hAnsi="Arial" w:cs="Arial"/>
        </w:rPr>
      </w:pPr>
    </w:p>
    <w:p w:rsidR="00423CB7" w:rsidRDefault="00423CB7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FC58ED" w:rsidRDefault="00FC58ED" w:rsidP="00A8772E">
      <w:pPr>
        <w:rPr>
          <w:rFonts w:ascii="Arial" w:hAnsi="Arial" w:cs="Arial"/>
        </w:rPr>
      </w:pPr>
    </w:p>
    <w:p w:rsidR="00FC58ED" w:rsidRDefault="00FC58ED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9B2D5C" w:rsidRDefault="009B2D5C" w:rsidP="00A8772E">
      <w:pPr>
        <w:rPr>
          <w:rFonts w:ascii="Arial" w:hAnsi="Arial" w:cs="Arial"/>
        </w:rPr>
      </w:pPr>
    </w:p>
    <w:p w:rsidR="00A26149" w:rsidRPr="009B2D5C" w:rsidRDefault="00A26149" w:rsidP="00A8772E">
      <w:pPr>
        <w:jc w:val="right"/>
        <w:rPr>
          <w:rFonts w:ascii="Arial" w:hAnsi="Arial" w:cs="Arial"/>
          <w:bCs/>
        </w:rPr>
      </w:pPr>
    </w:p>
    <w:p w:rsidR="00A8772E" w:rsidRPr="009B2D5C" w:rsidRDefault="00A8772E" w:rsidP="00A8772E">
      <w:pPr>
        <w:jc w:val="right"/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 xml:space="preserve">U razdoblju </w:t>
      </w:r>
      <w:r w:rsidR="00E06DD0" w:rsidRPr="009B2D5C">
        <w:rPr>
          <w:rFonts w:ascii="Arial" w:hAnsi="Arial" w:cs="Arial"/>
          <w:bCs/>
        </w:rPr>
        <w:t>01.01. – 30.06.2018</w:t>
      </w:r>
      <w:r w:rsidRPr="009B2D5C">
        <w:rPr>
          <w:rFonts w:ascii="Arial" w:hAnsi="Arial" w:cs="Arial"/>
          <w:bCs/>
        </w:rPr>
        <w:t xml:space="preserve">. godine ostvareni su rashodi i izdaci proračuna Općine Netretić </w:t>
      </w:r>
      <w:r w:rsidR="00E06DD0" w:rsidRPr="009B2D5C">
        <w:rPr>
          <w:rFonts w:ascii="Arial" w:hAnsi="Arial" w:cs="Arial"/>
          <w:bCs/>
        </w:rPr>
        <w:t>u ukupnom iznosu od 1.611.360,15</w:t>
      </w:r>
      <w:r w:rsidR="004C754A" w:rsidRPr="009B2D5C">
        <w:rPr>
          <w:rFonts w:ascii="Arial" w:hAnsi="Arial" w:cs="Arial"/>
          <w:bCs/>
        </w:rPr>
        <w:t xml:space="preserve"> kuna a što je 14,85</w:t>
      </w:r>
      <w:r w:rsidRPr="009B2D5C">
        <w:rPr>
          <w:rFonts w:ascii="Arial" w:hAnsi="Arial" w:cs="Arial"/>
          <w:bCs/>
        </w:rPr>
        <w:t xml:space="preserve"> posto o donosu na godi</w:t>
      </w:r>
      <w:r w:rsidR="00F9698A" w:rsidRPr="009B2D5C">
        <w:rPr>
          <w:rFonts w:ascii="Arial" w:hAnsi="Arial" w:cs="Arial"/>
          <w:bCs/>
        </w:rPr>
        <w:t>šnj</w:t>
      </w:r>
      <w:r w:rsidR="005F1AF6" w:rsidRPr="009B2D5C">
        <w:rPr>
          <w:rFonts w:ascii="Arial" w:hAnsi="Arial" w:cs="Arial"/>
          <w:bCs/>
        </w:rPr>
        <w:t>i  pl</w:t>
      </w:r>
      <w:r w:rsidR="004C754A" w:rsidRPr="009B2D5C">
        <w:rPr>
          <w:rFonts w:ascii="Arial" w:hAnsi="Arial" w:cs="Arial"/>
          <w:bCs/>
        </w:rPr>
        <w:t>anirani Proračun za 2018</w:t>
      </w:r>
      <w:r w:rsidRPr="009B2D5C">
        <w:rPr>
          <w:rFonts w:ascii="Arial" w:hAnsi="Arial" w:cs="Arial"/>
          <w:bCs/>
        </w:rPr>
        <w:t xml:space="preserve">. godinu. Budući da prihodi nisu pritjecali predviđenom dinamikom </w:t>
      </w:r>
      <w:r w:rsidR="004C754A" w:rsidRPr="009B2D5C">
        <w:rPr>
          <w:rFonts w:ascii="Arial" w:hAnsi="Arial" w:cs="Arial"/>
          <w:bCs/>
        </w:rPr>
        <w:t xml:space="preserve">i nisu još doznačene pomoći  iz državnog proračuna  temeljem prijenosa EU sredstava </w:t>
      </w:r>
      <w:r w:rsidR="00F9698A" w:rsidRPr="009B2D5C">
        <w:rPr>
          <w:rFonts w:ascii="Arial" w:hAnsi="Arial" w:cs="Arial"/>
          <w:bCs/>
        </w:rPr>
        <w:t xml:space="preserve"> </w:t>
      </w:r>
      <w:r w:rsidRPr="009B2D5C">
        <w:rPr>
          <w:rFonts w:ascii="Arial" w:hAnsi="Arial" w:cs="Arial"/>
          <w:bCs/>
        </w:rPr>
        <w:t xml:space="preserve">ostvarenje rashoda i izdataka je </w:t>
      </w:r>
      <w:r w:rsidR="00F9698A" w:rsidRPr="009B2D5C">
        <w:rPr>
          <w:rFonts w:ascii="Arial" w:hAnsi="Arial" w:cs="Arial"/>
          <w:bCs/>
        </w:rPr>
        <w:t>znatno</w:t>
      </w:r>
      <w:r w:rsidRPr="009B2D5C">
        <w:rPr>
          <w:rFonts w:ascii="Arial" w:hAnsi="Arial" w:cs="Arial"/>
          <w:bCs/>
        </w:rPr>
        <w:t xml:space="preserve"> manje od plana.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462542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01: Javna uprava i administracija</w:t>
      </w:r>
      <w:r w:rsidR="00A8772E" w:rsidRPr="009B2D5C">
        <w:rPr>
          <w:rFonts w:ascii="Arial" w:hAnsi="Arial" w:cs="Arial"/>
          <w:bCs/>
        </w:rPr>
        <w:t xml:space="preserve"> Općinskog vijeća</w:t>
      </w:r>
    </w:p>
    <w:p w:rsidR="002F5BBE" w:rsidRPr="009B2D5C" w:rsidRDefault="002F5BB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</w:t>
      </w:r>
      <w:r w:rsidR="00F837A1" w:rsidRPr="009B2D5C">
        <w:rPr>
          <w:rFonts w:ascii="Arial" w:hAnsi="Arial" w:cs="Arial"/>
          <w:bCs/>
        </w:rPr>
        <w:t xml:space="preserve"> 1</w:t>
      </w:r>
      <w:r w:rsidRPr="009B2D5C">
        <w:rPr>
          <w:rFonts w:ascii="Arial" w:hAnsi="Arial" w:cs="Arial"/>
          <w:bCs/>
        </w:rPr>
        <w:t>: Razvoj konkurentnog i održivog gospodarstva</w:t>
      </w: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 xml:space="preserve">Rashodi po ovom programu izvršeni su </w:t>
      </w:r>
      <w:r w:rsidR="004C754A" w:rsidRPr="009B2D5C">
        <w:rPr>
          <w:rFonts w:ascii="Arial" w:hAnsi="Arial" w:cs="Arial"/>
          <w:bCs/>
        </w:rPr>
        <w:t>u razdoblju 01.01. – 30.06. 2018</w:t>
      </w:r>
      <w:r w:rsidRPr="009B2D5C">
        <w:rPr>
          <w:rFonts w:ascii="Arial" w:hAnsi="Arial" w:cs="Arial"/>
          <w:bCs/>
        </w:rPr>
        <w:t>. godine  u</w:t>
      </w:r>
      <w:r w:rsidR="00462542" w:rsidRPr="009B2D5C">
        <w:rPr>
          <w:rFonts w:ascii="Arial" w:hAnsi="Arial" w:cs="Arial"/>
          <w:bCs/>
        </w:rPr>
        <w:t xml:space="preserve"> </w:t>
      </w:r>
      <w:r w:rsidR="004C754A" w:rsidRPr="009B2D5C">
        <w:rPr>
          <w:rFonts w:ascii="Arial" w:hAnsi="Arial" w:cs="Arial"/>
          <w:bCs/>
        </w:rPr>
        <w:t>odnosu na godišnji plan sa 35,00 posto tj. u iznosu od 24.500,81</w:t>
      </w:r>
      <w:r w:rsidRPr="009B2D5C">
        <w:rPr>
          <w:rFonts w:ascii="Arial" w:hAnsi="Arial" w:cs="Arial"/>
          <w:bCs/>
        </w:rPr>
        <w:t xml:space="preserve"> kuna a odnose se na troškove rada Općinskog vijeća Općine Netretić.</w:t>
      </w:r>
    </w:p>
    <w:p w:rsidR="00E93162" w:rsidRPr="009B2D5C" w:rsidRDefault="00E93162" w:rsidP="00A8772E">
      <w:pPr>
        <w:rPr>
          <w:rFonts w:ascii="Arial" w:hAnsi="Arial" w:cs="Arial"/>
          <w:bCs/>
        </w:rPr>
      </w:pPr>
    </w:p>
    <w:p w:rsidR="00A8772E" w:rsidRPr="009B2D5C" w:rsidRDefault="00E93162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02: Javna uprava i administracija</w:t>
      </w:r>
    </w:p>
    <w:p w:rsidR="00F50703" w:rsidRPr="009B2D5C" w:rsidRDefault="00F837A1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1: Razvoj konkurentnog i održivog gospodarstva</w:t>
      </w: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4C754A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>. godine u</w:t>
      </w:r>
      <w:r w:rsidR="00E93162" w:rsidRPr="009B2D5C">
        <w:rPr>
          <w:rFonts w:ascii="Arial" w:hAnsi="Arial" w:cs="Arial"/>
          <w:bCs/>
        </w:rPr>
        <w:t xml:space="preserve"> odnosu na godišnji plan s</w:t>
      </w:r>
      <w:r w:rsidR="005F7CA5" w:rsidRPr="009B2D5C">
        <w:rPr>
          <w:rFonts w:ascii="Arial" w:hAnsi="Arial" w:cs="Arial"/>
          <w:bCs/>
        </w:rPr>
        <w:t>a</w:t>
      </w:r>
      <w:r w:rsidR="004C754A" w:rsidRPr="009B2D5C">
        <w:rPr>
          <w:rFonts w:ascii="Arial" w:hAnsi="Arial" w:cs="Arial"/>
          <w:bCs/>
        </w:rPr>
        <w:t xml:space="preserve"> 23,78</w:t>
      </w:r>
      <w:r w:rsidR="00251E41" w:rsidRPr="009B2D5C">
        <w:rPr>
          <w:rFonts w:ascii="Arial" w:hAnsi="Arial" w:cs="Arial"/>
          <w:bCs/>
        </w:rPr>
        <w:t xml:space="preserve"> </w:t>
      </w:r>
      <w:r w:rsidR="004C754A" w:rsidRPr="009B2D5C">
        <w:rPr>
          <w:rFonts w:ascii="Arial" w:hAnsi="Arial" w:cs="Arial"/>
          <w:bCs/>
        </w:rPr>
        <w:t>posto tj. u iznosu od 599.947,87</w:t>
      </w:r>
      <w:r w:rsidR="00251E41" w:rsidRPr="009B2D5C">
        <w:rPr>
          <w:rFonts w:ascii="Arial" w:hAnsi="Arial" w:cs="Arial"/>
          <w:bCs/>
        </w:rPr>
        <w:t xml:space="preserve"> </w:t>
      </w:r>
      <w:r w:rsidRPr="009B2D5C">
        <w:rPr>
          <w:rFonts w:ascii="Arial" w:hAnsi="Arial" w:cs="Arial"/>
          <w:bCs/>
        </w:rPr>
        <w:t>kuna, a odnose se na rad Jedinstvenog upravnog odjela, materijalne rashode, fina</w:t>
      </w:r>
      <w:r w:rsidR="00251E41" w:rsidRPr="009B2D5C">
        <w:rPr>
          <w:rFonts w:ascii="Arial" w:hAnsi="Arial" w:cs="Arial"/>
          <w:bCs/>
        </w:rPr>
        <w:t>ncijske rashode, ostale rashode i</w:t>
      </w:r>
      <w:r w:rsidRPr="009B2D5C">
        <w:rPr>
          <w:rFonts w:ascii="Arial" w:hAnsi="Arial" w:cs="Arial"/>
          <w:bCs/>
        </w:rPr>
        <w:t xml:space="preserve"> redovno </w:t>
      </w:r>
      <w:r w:rsidR="00251E41" w:rsidRPr="009B2D5C">
        <w:rPr>
          <w:rFonts w:ascii="Arial" w:hAnsi="Arial" w:cs="Arial"/>
          <w:bCs/>
        </w:rPr>
        <w:t>održavanje zgrada</w:t>
      </w:r>
      <w:r w:rsidRPr="009B2D5C">
        <w:rPr>
          <w:rFonts w:ascii="Arial" w:hAnsi="Arial" w:cs="Arial"/>
          <w:bCs/>
        </w:rPr>
        <w:t>.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 xml:space="preserve">Program </w:t>
      </w:r>
      <w:r w:rsidR="00284DC6" w:rsidRPr="009B2D5C">
        <w:rPr>
          <w:rFonts w:ascii="Arial" w:hAnsi="Arial" w:cs="Arial"/>
          <w:bCs/>
        </w:rPr>
        <w:t>03: Potpora poljoprivredi</w:t>
      </w:r>
    </w:p>
    <w:p w:rsidR="00284DC6" w:rsidRPr="009B2D5C" w:rsidRDefault="00284DC6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1: Razvoj konkurentnog i održivog gospodarstva</w:t>
      </w:r>
    </w:p>
    <w:p w:rsidR="00284DC6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</w:t>
      </w:r>
      <w:r w:rsidR="004C754A" w:rsidRPr="009B2D5C">
        <w:rPr>
          <w:rFonts w:ascii="Arial" w:hAnsi="Arial" w:cs="Arial"/>
          <w:bCs/>
        </w:rPr>
        <w:t>u u razdoblju 01.01. -30.06.2018</w:t>
      </w:r>
      <w:r w:rsidRPr="009B2D5C">
        <w:rPr>
          <w:rFonts w:ascii="Arial" w:hAnsi="Arial" w:cs="Arial"/>
          <w:bCs/>
        </w:rPr>
        <w:t>. godine u</w:t>
      </w:r>
      <w:r w:rsidR="00F27188" w:rsidRPr="009B2D5C">
        <w:rPr>
          <w:rFonts w:ascii="Arial" w:hAnsi="Arial" w:cs="Arial"/>
          <w:bCs/>
        </w:rPr>
        <w:t xml:space="preserve"> odnosu na godišnji plan s</w:t>
      </w:r>
      <w:r w:rsidR="005F7CA5" w:rsidRPr="009B2D5C">
        <w:rPr>
          <w:rFonts w:ascii="Arial" w:hAnsi="Arial" w:cs="Arial"/>
          <w:bCs/>
        </w:rPr>
        <w:t>a</w:t>
      </w:r>
      <w:r w:rsidR="003F316E" w:rsidRPr="009B2D5C">
        <w:rPr>
          <w:rFonts w:ascii="Arial" w:hAnsi="Arial" w:cs="Arial"/>
          <w:bCs/>
        </w:rPr>
        <w:t xml:space="preserve"> 1,63</w:t>
      </w:r>
      <w:r w:rsidR="00DD7863" w:rsidRPr="009B2D5C">
        <w:rPr>
          <w:rFonts w:ascii="Arial" w:hAnsi="Arial" w:cs="Arial"/>
          <w:bCs/>
        </w:rPr>
        <w:t xml:space="preserve"> posto tj. u iznosu od 2.116,25</w:t>
      </w:r>
      <w:r w:rsidR="005F7CA5" w:rsidRPr="009B2D5C">
        <w:rPr>
          <w:rFonts w:ascii="Arial" w:hAnsi="Arial" w:cs="Arial"/>
          <w:bCs/>
        </w:rPr>
        <w:t xml:space="preserve"> kuna</w:t>
      </w:r>
      <w:r w:rsidR="00F27188" w:rsidRPr="009B2D5C">
        <w:rPr>
          <w:rFonts w:ascii="Arial" w:hAnsi="Arial" w:cs="Arial"/>
          <w:bCs/>
        </w:rPr>
        <w:t xml:space="preserve">, a odnose se na </w:t>
      </w:r>
      <w:r w:rsidR="00284DC6" w:rsidRPr="009B2D5C">
        <w:rPr>
          <w:rFonts w:ascii="Arial" w:hAnsi="Arial" w:cs="Arial"/>
          <w:bCs/>
        </w:rPr>
        <w:t>zbrinjavanje pasa lutalica</w:t>
      </w:r>
      <w:r w:rsidR="00DD7863" w:rsidRPr="009B2D5C">
        <w:rPr>
          <w:rFonts w:ascii="Arial" w:hAnsi="Arial" w:cs="Arial"/>
          <w:bCs/>
        </w:rPr>
        <w:t xml:space="preserve"> i lešina</w:t>
      </w:r>
      <w:r w:rsidR="00284DC6" w:rsidRPr="009B2D5C">
        <w:rPr>
          <w:rFonts w:ascii="Arial" w:hAnsi="Arial" w:cs="Arial"/>
          <w:bCs/>
        </w:rPr>
        <w:t xml:space="preserve">. </w:t>
      </w:r>
    </w:p>
    <w:p w:rsidR="00284DC6" w:rsidRPr="009B2D5C" w:rsidRDefault="00284DC6" w:rsidP="00A8772E">
      <w:pPr>
        <w:rPr>
          <w:rFonts w:ascii="Arial" w:hAnsi="Arial" w:cs="Arial"/>
          <w:bCs/>
        </w:rPr>
      </w:pPr>
    </w:p>
    <w:p w:rsidR="00A8772E" w:rsidRPr="009B2D5C" w:rsidRDefault="005F7CA5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04: Promicanje kulture</w:t>
      </w:r>
    </w:p>
    <w:p w:rsidR="001B3D72" w:rsidRPr="009B2D5C" w:rsidRDefault="00C62278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3: Podizanje razine</w:t>
      </w:r>
      <w:r w:rsidR="001B3D72" w:rsidRPr="009B2D5C">
        <w:rPr>
          <w:rFonts w:ascii="Arial" w:hAnsi="Arial" w:cs="Arial"/>
          <w:bCs/>
        </w:rPr>
        <w:t xml:space="preserve"> kvalitete života</w:t>
      </w:r>
    </w:p>
    <w:p w:rsidR="005F7CA5" w:rsidRPr="009B2D5C" w:rsidRDefault="00A8772E" w:rsidP="005F7CA5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FE2807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 xml:space="preserve">. godine  </w:t>
      </w:r>
      <w:r w:rsidR="005F7CA5" w:rsidRPr="009B2D5C">
        <w:rPr>
          <w:rFonts w:ascii="Arial" w:hAnsi="Arial" w:cs="Arial"/>
          <w:bCs/>
        </w:rPr>
        <w:t xml:space="preserve">u </w:t>
      </w:r>
      <w:r w:rsidR="00FE2807" w:rsidRPr="009B2D5C">
        <w:rPr>
          <w:rFonts w:ascii="Arial" w:hAnsi="Arial" w:cs="Arial"/>
          <w:bCs/>
        </w:rPr>
        <w:t>odnosu na godišnji plan sa 23,32</w:t>
      </w:r>
      <w:r w:rsidR="00C62278" w:rsidRPr="009B2D5C">
        <w:rPr>
          <w:rFonts w:ascii="Arial" w:hAnsi="Arial" w:cs="Arial"/>
          <w:bCs/>
        </w:rPr>
        <w:t xml:space="preserve"> posto tj. u iznosu od </w:t>
      </w:r>
      <w:r w:rsidR="00FE2807" w:rsidRPr="009B2D5C">
        <w:rPr>
          <w:rFonts w:ascii="Arial" w:hAnsi="Arial" w:cs="Arial"/>
          <w:bCs/>
        </w:rPr>
        <w:t>89.565,00</w:t>
      </w:r>
      <w:r w:rsidRPr="009B2D5C">
        <w:rPr>
          <w:rFonts w:ascii="Arial" w:hAnsi="Arial" w:cs="Arial"/>
          <w:bCs/>
        </w:rPr>
        <w:t xml:space="preserve"> kuna</w:t>
      </w:r>
      <w:r w:rsidR="001B3D72" w:rsidRPr="009B2D5C">
        <w:rPr>
          <w:rFonts w:ascii="Arial" w:hAnsi="Arial" w:cs="Arial"/>
          <w:bCs/>
        </w:rPr>
        <w:t>, a odnose se na</w:t>
      </w:r>
      <w:r w:rsidR="00A10629" w:rsidRPr="009B2D5C">
        <w:rPr>
          <w:rFonts w:ascii="Arial" w:hAnsi="Arial" w:cs="Arial"/>
          <w:bCs/>
        </w:rPr>
        <w:t xml:space="preserve"> sredstva za kulturu prema Odluci o dodjeli sredstava za sufinanciranje programa i projekata udruga građana koje djel</w:t>
      </w:r>
      <w:r w:rsidR="00D40777" w:rsidRPr="009B2D5C">
        <w:rPr>
          <w:rFonts w:ascii="Arial" w:hAnsi="Arial" w:cs="Arial"/>
          <w:bCs/>
        </w:rPr>
        <w:t>uju na području Općine Netretić i to</w:t>
      </w:r>
      <w:r w:rsidR="00BB530C" w:rsidRPr="009B2D5C">
        <w:rPr>
          <w:rFonts w:ascii="Arial" w:hAnsi="Arial" w:cs="Arial"/>
          <w:bCs/>
        </w:rPr>
        <w:t xml:space="preserve"> za</w:t>
      </w:r>
      <w:r w:rsidR="00D40777" w:rsidRPr="009B2D5C">
        <w:rPr>
          <w:rFonts w:ascii="Arial" w:hAnsi="Arial" w:cs="Arial"/>
          <w:bCs/>
        </w:rPr>
        <w:t xml:space="preserve"> Kulturno umjetničkom društvu „</w:t>
      </w:r>
      <w:proofErr w:type="spellStart"/>
      <w:r w:rsidR="00D40777" w:rsidRPr="009B2D5C">
        <w:rPr>
          <w:rFonts w:ascii="Arial" w:hAnsi="Arial" w:cs="Arial"/>
          <w:bCs/>
        </w:rPr>
        <w:t>Paurija</w:t>
      </w:r>
      <w:proofErr w:type="spellEnd"/>
      <w:r w:rsidR="00D40777" w:rsidRPr="009B2D5C">
        <w:rPr>
          <w:rFonts w:ascii="Arial" w:hAnsi="Arial" w:cs="Arial"/>
          <w:bCs/>
        </w:rPr>
        <w:t>“</w:t>
      </w:r>
      <w:r w:rsidR="00EF7ACB" w:rsidRPr="009B2D5C">
        <w:rPr>
          <w:rFonts w:ascii="Arial" w:hAnsi="Arial" w:cs="Arial"/>
          <w:bCs/>
        </w:rPr>
        <w:t xml:space="preserve"> 32</w:t>
      </w:r>
      <w:r w:rsidR="00BB530C" w:rsidRPr="009B2D5C">
        <w:rPr>
          <w:rFonts w:ascii="Arial" w:hAnsi="Arial" w:cs="Arial"/>
          <w:bCs/>
        </w:rPr>
        <w:t>.000,00 kuna, Udrugu</w:t>
      </w:r>
      <w:r w:rsidR="00D40777" w:rsidRPr="009B2D5C">
        <w:rPr>
          <w:rFonts w:ascii="Arial" w:hAnsi="Arial" w:cs="Arial"/>
          <w:bCs/>
        </w:rPr>
        <w:t xml:space="preserve"> za očuvanje kulturne baštine „Zora“ –</w:t>
      </w:r>
      <w:r w:rsidR="00EF7ACB" w:rsidRPr="009B2D5C">
        <w:rPr>
          <w:rFonts w:ascii="Arial" w:hAnsi="Arial" w:cs="Arial"/>
          <w:bCs/>
        </w:rPr>
        <w:t xml:space="preserve"> Prilišće 1925. 9.000,00</w:t>
      </w:r>
      <w:r w:rsidR="00D40777" w:rsidRPr="009B2D5C">
        <w:rPr>
          <w:rFonts w:ascii="Arial" w:hAnsi="Arial" w:cs="Arial"/>
          <w:bCs/>
        </w:rPr>
        <w:t xml:space="preserve"> kuna,</w:t>
      </w:r>
      <w:r w:rsidR="00BB530C" w:rsidRPr="009B2D5C">
        <w:rPr>
          <w:rFonts w:ascii="Arial" w:hAnsi="Arial" w:cs="Arial"/>
          <w:bCs/>
        </w:rPr>
        <w:t xml:space="preserve"> Kultur</w:t>
      </w:r>
      <w:r w:rsidR="00EF7ACB" w:rsidRPr="009B2D5C">
        <w:rPr>
          <w:rFonts w:ascii="Arial" w:hAnsi="Arial" w:cs="Arial"/>
          <w:bCs/>
        </w:rPr>
        <w:t>no-umjetničkom društvu Stative 8</w:t>
      </w:r>
      <w:r w:rsidR="00D86441" w:rsidRPr="009B2D5C">
        <w:rPr>
          <w:rFonts w:ascii="Arial" w:hAnsi="Arial" w:cs="Arial"/>
          <w:bCs/>
        </w:rPr>
        <w:t>.000,00 kuna,</w:t>
      </w:r>
      <w:r w:rsidR="00BB530C" w:rsidRPr="009B2D5C">
        <w:rPr>
          <w:rFonts w:ascii="Arial" w:hAnsi="Arial" w:cs="Arial"/>
          <w:bCs/>
        </w:rPr>
        <w:t xml:space="preserve"> Kulturno-umjetničkom društvu „S</w:t>
      </w:r>
      <w:r w:rsidR="00D86441" w:rsidRPr="009B2D5C">
        <w:rPr>
          <w:rFonts w:ascii="Arial" w:hAnsi="Arial" w:cs="Arial"/>
          <w:bCs/>
        </w:rPr>
        <w:t>veta Marija“ Novigrad na Dobri 3</w:t>
      </w:r>
      <w:r w:rsidR="00BB530C" w:rsidRPr="009B2D5C">
        <w:rPr>
          <w:rFonts w:ascii="Arial" w:hAnsi="Arial" w:cs="Arial"/>
          <w:bCs/>
        </w:rPr>
        <w:t>.000,00 kuna,</w:t>
      </w:r>
      <w:r w:rsidR="00D86441" w:rsidRPr="009B2D5C">
        <w:rPr>
          <w:rFonts w:ascii="Arial" w:hAnsi="Arial" w:cs="Arial"/>
          <w:bCs/>
        </w:rPr>
        <w:t xml:space="preserve"> Kulturno </w:t>
      </w:r>
      <w:r w:rsidR="00EF7ACB" w:rsidRPr="009B2D5C">
        <w:rPr>
          <w:rFonts w:ascii="Arial" w:hAnsi="Arial" w:cs="Arial"/>
          <w:bCs/>
        </w:rPr>
        <w:t>umjetničkom društvu „Netretić“ 9</w:t>
      </w:r>
      <w:r w:rsidR="00D86441" w:rsidRPr="009B2D5C">
        <w:rPr>
          <w:rFonts w:ascii="Arial" w:hAnsi="Arial" w:cs="Arial"/>
          <w:bCs/>
        </w:rPr>
        <w:t>.000,00 kuna, Kulturno umjetničkom dru</w:t>
      </w:r>
      <w:r w:rsidR="00EF7ACB" w:rsidRPr="009B2D5C">
        <w:rPr>
          <w:rFonts w:ascii="Arial" w:hAnsi="Arial" w:cs="Arial"/>
          <w:bCs/>
        </w:rPr>
        <w:t xml:space="preserve">štvu „Sveti Fabijan“, </w:t>
      </w:r>
      <w:proofErr w:type="spellStart"/>
      <w:r w:rsidR="00EF7ACB" w:rsidRPr="009B2D5C">
        <w:rPr>
          <w:rFonts w:ascii="Arial" w:hAnsi="Arial" w:cs="Arial"/>
          <w:bCs/>
        </w:rPr>
        <w:t>Zagradci</w:t>
      </w:r>
      <w:proofErr w:type="spellEnd"/>
      <w:r w:rsidR="00EF7ACB" w:rsidRPr="009B2D5C">
        <w:rPr>
          <w:rFonts w:ascii="Arial" w:hAnsi="Arial" w:cs="Arial"/>
          <w:bCs/>
        </w:rPr>
        <w:t xml:space="preserve"> 13</w:t>
      </w:r>
      <w:r w:rsidR="00D86441" w:rsidRPr="009B2D5C">
        <w:rPr>
          <w:rFonts w:ascii="Arial" w:hAnsi="Arial" w:cs="Arial"/>
          <w:bCs/>
        </w:rPr>
        <w:t>.000,00</w:t>
      </w:r>
      <w:r w:rsidR="007219C9" w:rsidRPr="009B2D5C">
        <w:rPr>
          <w:rFonts w:ascii="Arial" w:hAnsi="Arial" w:cs="Arial"/>
          <w:bCs/>
        </w:rPr>
        <w:t xml:space="preserve"> </w:t>
      </w:r>
      <w:r w:rsidR="00D86441" w:rsidRPr="009B2D5C">
        <w:rPr>
          <w:rFonts w:ascii="Arial" w:hAnsi="Arial" w:cs="Arial"/>
          <w:bCs/>
        </w:rPr>
        <w:t xml:space="preserve">kuna, </w:t>
      </w:r>
      <w:r w:rsidR="00B3372C" w:rsidRPr="009B2D5C">
        <w:rPr>
          <w:rFonts w:ascii="Arial" w:hAnsi="Arial" w:cs="Arial"/>
          <w:bCs/>
        </w:rPr>
        <w:t xml:space="preserve">  </w:t>
      </w:r>
      <w:r w:rsidR="00142C41" w:rsidRPr="009B2D5C">
        <w:rPr>
          <w:rFonts w:ascii="Arial" w:hAnsi="Arial" w:cs="Arial"/>
          <w:bCs/>
        </w:rPr>
        <w:t>sponzorstva u iznosu od 5.565,00</w:t>
      </w:r>
      <w:r w:rsidR="00D40777" w:rsidRPr="009B2D5C">
        <w:rPr>
          <w:rFonts w:ascii="Arial" w:hAnsi="Arial" w:cs="Arial"/>
          <w:bCs/>
        </w:rPr>
        <w:t xml:space="preserve"> kuna</w:t>
      </w:r>
      <w:r w:rsidR="00B3372C" w:rsidRPr="009B2D5C">
        <w:rPr>
          <w:rFonts w:ascii="Arial" w:hAnsi="Arial" w:cs="Arial"/>
          <w:bCs/>
        </w:rPr>
        <w:t>, te kapitalnu donaciju Župi sv. Magdalena Prilišće 10.000,00 kuna</w:t>
      </w:r>
      <w:r w:rsidR="001B3D72" w:rsidRPr="009B2D5C">
        <w:rPr>
          <w:rFonts w:ascii="Arial" w:hAnsi="Arial" w:cs="Arial"/>
          <w:bCs/>
        </w:rPr>
        <w:t xml:space="preserve"> </w:t>
      </w:r>
      <w:r w:rsidR="005F7CA5" w:rsidRPr="009B2D5C">
        <w:rPr>
          <w:rFonts w:ascii="Arial" w:hAnsi="Arial" w:cs="Arial"/>
          <w:bCs/>
        </w:rPr>
        <w:t xml:space="preserve"> </w:t>
      </w: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 xml:space="preserve"> </w:t>
      </w:r>
    </w:p>
    <w:p w:rsidR="00A8772E" w:rsidRPr="009B2D5C" w:rsidRDefault="00B05BA7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05: Razvoj sporta i rekreacije</w:t>
      </w:r>
    </w:p>
    <w:p w:rsidR="00B62C62" w:rsidRPr="009B2D5C" w:rsidRDefault="00B62C62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</w:t>
      </w:r>
      <w:r w:rsidR="00A8269C" w:rsidRPr="009B2D5C">
        <w:rPr>
          <w:rFonts w:ascii="Arial" w:hAnsi="Arial" w:cs="Arial"/>
          <w:bCs/>
        </w:rPr>
        <w:t xml:space="preserve"> 3: Podizanje razine kvalitete života</w:t>
      </w:r>
    </w:p>
    <w:p w:rsidR="00A8772E" w:rsidRPr="009B2D5C" w:rsidRDefault="00A8772E" w:rsidP="00B62C62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B3372C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>. godine  u odnosu na godišnji plan s</w:t>
      </w:r>
      <w:r w:rsidR="00D86441" w:rsidRPr="009B2D5C">
        <w:rPr>
          <w:rFonts w:ascii="Arial" w:hAnsi="Arial" w:cs="Arial"/>
          <w:bCs/>
        </w:rPr>
        <w:t>a 91,67 posto tj. u iznosu od 55</w:t>
      </w:r>
      <w:r w:rsidRPr="009B2D5C">
        <w:rPr>
          <w:rFonts w:ascii="Arial" w:hAnsi="Arial" w:cs="Arial"/>
          <w:bCs/>
        </w:rPr>
        <w:t>.000,00 kuna, a odnose se na</w:t>
      </w:r>
      <w:r w:rsidR="00B62C62" w:rsidRPr="009B2D5C">
        <w:rPr>
          <w:rFonts w:ascii="Arial" w:hAnsi="Arial" w:cs="Arial"/>
          <w:bCs/>
        </w:rPr>
        <w:t xml:space="preserve"> dodjelu financijskih sredstava temeljem Odluke o dodjeli  sredstava za sufinanciranje programa i projekata udruga građana koje djeluju na području Općine Netretić. Sredstva su dodijeljena Nogometnom klubu „Dobra“ Novi</w:t>
      </w:r>
      <w:r w:rsidR="00D40777" w:rsidRPr="009B2D5C">
        <w:rPr>
          <w:rFonts w:ascii="Arial" w:hAnsi="Arial" w:cs="Arial"/>
          <w:bCs/>
        </w:rPr>
        <w:t>grad na D</w:t>
      </w:r>
      <w:r w:rsidR="00B62C62" w:rsidRPr="009B2D5C">
        <w:rPr>
          <w:rFonts w:ascii="Arial" w:hAnsi="Arial" w:cs="Arial"/>
          <w:bCs/>
        </w:rPr>
        <w:t>obri za rad.</w:t>
      </w:r>
    </w:p>
    <w:p w:rsidR="00BB530C" w:rsidRPr="009B2D5C" w:rsidRDefault="00BB530C" w:rsidP="00A8772E">
      <w:pPr>
        <w:rPr>
          <w:rFonts w:ascii="Arial" w:hAnsi="Arial" w:cs="Arial"/>
          <w:bCs/>
        </w:rPr>
      </w:pPr>
    </w:p>
    <w:p w:rsidR="00A8772E" w:rsidRPr="009B2D5C" w:rsidRDefault="00B05BA7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</w:t>
      </w:r>
      <w:r w:rsidR="006A2F3F" w:rsidRPr="009B2D5C">
        <w:rPr>
          <w:rFonts w:ascii="Arial" w:hAnsi="Arial" w:cs="Arial"/>
          <w:bCs/>
        </w:rPr>
        <w:t>gram 06: Razvoj civilnog društva</w:t>
      </w:r>
    </w:p>
    <w:p w:rsidR="006A2F3F" w:rsidRPr="009B2D5C" w:rsidRDefault="00ED5C75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3: Podizanje razine</w:t>
      </w:r>
      <w:r w:rsidR="006A2F3F" w:rsidRPr="009B2D5C">
        <w:rPr>
          <w:rFonts w:ascii="Arial" w:hAnsi="Arial" w:cs="Arial"/>
          <w:bCs/>
        </w:rPr>
        <w:t xml:space="preserve"> kvalitete života</w:t>
      </w: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B05BA7" w:rsidRPr="009B2D5C">
        <w:rPr>
          <w:rFonts w:ascii="Arial" w:hAnsi="Arial" w:cs="Arial"/>
          <w:bCs/>
        </w:rPr>
        <w:t xml:space="preserve"> u razdoblju </w:t>
      </w:r>
      <w:r w:rsidR="003A3850" w:rsidRPr="009B2D5C">
        <w:rPr>
          <w:rFonts w:ascii="Arial" w:hAnsi="Arial" w:cs="Arial"/>
          <w:bCs/>
        </w:rPr>
        <w:t>01.01. – 30.06.2018</w:t>
      </w:r>
      <w:r w:rsidRPr="009B2D5C">
        <w:rPr>
          <w:rFonts w:ascii="Arial" w:hAnsi="Arial" w:cs="Arial"/>
          <w:bCs/>
        </w:rPr>
        <w:t>. godine  u odnosu na godišnji plan s</w:t>
      </w:r>
      <w:r w:rsidR="003A3850" w:rsidRPr="009B2D5C">
        <w:rPr>
          <w:rFonts w:ascii="Arial" w:hAnsi="Arial" w:cs="Arial"/>
          <w:bCs/>
        </w:rPr>
        <w:t>a 32,32</w:t>
      </w:r>
      <w:r w:rsidR="006A2F3F" w:rsidRPr="009B2D5C">
        <w:rPr>
          <w:rFonts w:ascii="Arial" w:hAnsi="Arial" w:cs="Arial"/>
          <w:bCs/>
        </w:rPr>
        <w:t xml:space="preserve"> posto tj.</w:t>
      </w:r>
      <w:r w:rsidR="003A3850" w:rsidRPr="009B2D5C">
        <w:rPr>
          <w:rFonts w:ascii="Arial" w:hAnsi="Arial" w:cs="Arial"/>
          <w:bCs/>
        </w:rPr>
        <w:t xml:space="preserve"> u iznosu od 10.342,74</w:t>
      </w:r>
      <w:r w:rsidRPr="009B2D5C">
        <w:rPr>
          <w:rFonts w:ascii="Arial" w:hAnsi="Arial" w:cs="Arial"/>
          <w:bCs/>
        </w:rPr>
        <w:t xml:space="preserve"> kuna, a odnose se na</w:t>
      </w:r>
      <w:r w:rsidR="00B05BA7" w:rsidRPr="009B2D5C">
        <w:rPr>
          <w:rFonts w:ascii="Arial" w:hAnsi="Arial" w:cs="Arial"/>
          <w:bCs/>
        </w:rPr>
        <w:t xml:space="preserve"> donacije političkim strankama</w:t>
      </w:r>
      <w:r w:rsidR="003A3850" w:rsidRPr="009B2D5C">
        <w:rPr>
          <w:rFonts w:ascii="Arial" w:hAnsi="Arial" w:cs="Arial"/>
          <w:bCs/>
        </w:rPr>
        <w:t xml:space="preserve"> 2.492,40</w:t>
      </w:r>
      <w:r w:rsidR="00A47F6E" w:rsidRPr="009B2D5C">
        <w:rPr>
          <w:rFonts w:ascii="Arial" w:hAnsi="Arial" w:cs="Arial"/>
          <w:bCs/>
        </w:rPr>
        <w:t xml:space="preserve"> kuna</w:t>
      </w:r>
      <w:r w:rsidR="00B05BA7" w:rsidRPr="009B2D5C">
        <w:rPr>
          <w:rFonts w:ascii="Arial" w:hAnsi="Arial" w:cs="Arial"/>
          <w:bCs/>
        </w:rPr>
        <w:t xml:space="preserve"> i Crvenom križu</w:t>
      </w:r>
      <w:r w:rsidR="003A3850" w:rsidRPr="009B2D5C">
        <w:rPr>
          <w:rFonts w:ascii="Arial" w:hAnsi="Arial" w:cs="Arial"/>
          <w:bCs/>
        </w:rPr>
        <w:t xml:space="preserve"> 7.850,34</w:t>
      </w:r>
      <w:r w:rsidR="00A47F6E" w:rsidRPr="009B2D5C">
        <w:rPr>
          <w:rFonts w:ascii="Arial" w:hAnsi="Arial" w:cs="Arial"/>
          <w:bCs/>
        </w:rPr>
        <w:t xml:space="preserve"> kuna</w:t>
      </w:r>
      <w:r w:rsidR="00B05BA7" w:rsidRPr="009B2D5C">
        <w:rPr>
          <w:rFonts w:ascii="Arial" w:hAnsi="Arial" w:cs="Arial"/>
          <w:bCs/>
        </w:rPr>
        <w:t>.</w:t>
      </w:r>
      <w:r w:rsidRPr="009B2D5C">
        <w:rPr>
          <w:rFonts w:ascii="Arial" w:hAnsi="Arial" w:cs="Arial"/>
          <w:bCs/>
        </w:rPr>
        <w:t xml:space="preserve"> </w:t>
      </w:r>
    </w:p>
    <w:p w:rsidR="00A26149" w:rsidRPr="009B2D5C" w:rsidRDefault="00A26149" w:rsidP="00A26149">
      <w:pPr>
        <w:rPr>
          <w:rFonts w:ascii="Arial" w:hAnsi="Arial" w:cs="Arial"/>
          <w:bCs/>
        </w:rPr>
      </w:pPr>
    </w:p>
    <w:p w:rsidR="00A26149" w:rsidRPr="009B2D5C" w:rsidRDefault="006A2F3F" w:rsidP="00A26149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07: Donacije organizacijama civilnog društva</w:t>
      </w:r>
    </w:p>
    <w:p w:rsidR="004A2229" w:rsidRPr="009B2D5C" w:rsidRDefault="004A2229" w:rsidP="004A2229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3: Podizanje razine kvalitete života</w:t>
      </w:r>
    </w:p>
    <w:p w:rsidR="004A2229" w:rsidRPr="009B2D5C" w:rsidRDefault="004A2229" w:rsidP="004A2229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</w:t>
      </w:r>
      <w:r w:rsidR="006B2BE1" w:rsidRPr="009B2D5C">
        <w:rPr>
          <w:rFonts w:ascii="Arial" w:hAnsi="Arial" w:cs="Arial"/>
          <w:bCs/>
        </w:rPr>
        <w:t>ashodi po ovom programu nisu izvršeni  u razdoblju 01.01. – 30.06.2018</w:t>
      </w:r>
      <w:r w:rsidRPr="009B2D5C">
        <w:rPr>
          <w:rFonts w:ascii="Arial" w:hAnsi="Arial" w:cs="Arial"/>
          <w:bCs/>
        </w:rPr>
        <w:t>. godine</w:t>
      </w:r>
      <w:r w:rsidR="009C3FA6" w:rsidRPr="009B2D5C">
        <w:rPr>
          <w:rFonts w:ascii="Arial" w:hAnsi="Arial" w:cs="Arial"/>
          <w:bCs/>
        </w:rPr>
        <w:t xml:space="preserve"> budući da nije bilo zahtjeva za isplatu sredstava.</w:t>
      </w:r>
    </w:p>
    <w:p w:rsidR="00B05BA7" w:rsidRPr="009B2D5C" w:rsidRDefault="00B05BA7" w:rsidP="00A8772E">
      <w:pPr>
        <w:rPr>
          <w:rFonts w:ascii="Arial" w:hAnsi="Arial" w:cs="Arial"/>
          <w:bCs/>
        </w:rPr>
      </w:pPr>
    </w:p>
    <w:p w:rsidR="00E32DFC" w:rsidRDefault="00E32DFC" w:rsidP="00A8772E">
      <w:pPr>
        <w:rPr>
          <w:rFonts w:ascii="Arial" w:hAnsi="Arial" w:cs="Arial"/>
          <w:bCs/>
        </w:rPr>
      </w:pPr>
    </w:p>
    <w:p w:rsidR="00A8772E" w:rsidRPr="009B2D5C" w:rsidRDefault="00A8772E" w:rsidP="00A8772E">
      <w:pPr>
        <w:rPr>
          <w:rFonts w:ascii="Arial" w:hAnsi="Arial" w:cs="Arial"/>
          <w:bCs/>
        </w:rPr>
      </w:pPr>
      <w:bookmarkStart w:id="0" w:name="_GoBack"/>
      <w:bookmarkEnd w:id="0"/>
      <w:r w:rsidRPr="009B2D5C">
        <w:rPr>
          <w:rFonts w:ascii="Arial" w:hAnsi="Arial" w:cs="Arial"/>
          <w:bCs/>
        </w:rPr>
        <w:lastRenderedPageBreak/>
        <w:t>P</w:t>
      </w:r>
      <w:r w:rsidR="006A2F3F" w:rsidRPr="009B2D5C">
        <w:rPr>
          <w:rFonts w:ascii="Arial" w:hAnsi="Arial" w:cs="Arial"/>
          <w:bCs/>
        </w:rPr>
        <w:t>rogram 08: Organiziranje i provođenje zaštite i spašavanja</w:t>
      </w:r>
    </w:p>
    <w:p w:rsidR="005C4DB3" w:rsidRPr="009B2D5C" w:rsidRDefault="005C4DB3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1: Razvoj konkurentnog i održivog gospodarstva</w:t>
      </w:r>
    </w:p>
    <w:p w:rsidR="006A2F3F" w:rsidRPr="009B2D5C" w:rsidRDefault="00A8772E" w:rsidP="006A2F3F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9C3FA6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>. godine  u odnosu na godišnji plan s</w:t>
      </w:r>
      <w:r w:rsidR="009C3FA6" w:rsidRPr="009B2D5C">
        <w:rPr>
          <w:rFonts w:ascii="Arial" w:hAnsi="Arial" w:cs="Arial"/>
          <w:bCs/>
        </w:rPr>
        <w:t>a 53,33</w:t>
      </w:r>
      <w:r w:rsidRPr="009B2D5C">
        <w:rPr>
          <w:rFonts w:ascii="Arial" w:hAnsi="Arial" w:cs="Arial"/>
          <w:bCs/>
        </w:rPr>
        <w:t xml:space="preserve"> </w:t>
      </w:r>
      <w:r w:rsidR="00A26149" w:rsidRPr="009B2D5C">
        <w:rPr>
          <w:rFonts w:ascii="Arial" w:hAnsi="Arial" w:cs="Arial"/>
          <w:bCs/>
        </w:rPr>
        <w:t>posto</w:t>
      </w:r>
      <w:r w:rsidR="009C3FA6" w:rsidRPr="009B2D5C">
        <w:rPr>
          <w:rFonts w:ascii="Arial" w:hAnsi="Arial" w:cs="Arial"/>
          <w:bCs/>
        </w:rPr>
        <w:t xml:space="preserve"> tj. u iznosu od 168.000,00</w:t>
      </w:r>
      <w:r w:rsidRPr="009B2D5C">
        <w:rPr>
          <w:rFonts w:ascii="Arial" w:hAnsi="Arial" w:cs="Arial"/>
          <w:bCs/>
        </w:rPr>
        <w:t xml:space="preserve">  kuna a odnose se na </w:t>
      </w:r>
      <w:r w:rsidR="00A26149" w:rsidRPr="009B2D5C">
        <w:rPr>
          <w:rFonts w:ascii="Arial" w:hAnsi="Arial" w:cs="Arial"/>
          <w:bCs/>
        </w:rPr>
        <w:t xml:space="preserve"> </w:t>
      </w:r>
      <w:r w:rsidR="006A2F3F" w:rsidRPr="009B2D5C">
        <w:rPr>
          <w:rFonts w:ascii="Arial" w:hAnsi="Arial" w:cs="Arial"/>
          <w:bCs/>
        </w:rPr>
        <w:t xml:space="preserve">tekuće i kapitalne </w:t>
      </w:r>
      <w:r w:rsidR="005C4DB3" w:rsidRPr="009B2D5C">
        <w:rPr>
          <w:rFonts w:ascii="Arial" w:hAnsi="Arial" w:cs="Arial"/>
          <w:bCs/>
        </w:rPr>
        <w:t>donacije  za vatrogastvo i to Vatrogasnoj zajednici Općine</w:t>
      </w:r>
      <w:r w:rsidR="004A2229" w:rsidRPr="009B2D5C">
        <w:rPr>
          <w:rFonts w:ascii="Arial" w:hAnsi="Arial" w:cs="Arial"/>
          <w:bCs/>
        </w:rPr>
        <w:t xml:space="preserve"> Netretić doznačeno </w:t>
      </w:r>
      <w:r w:rsidR="009C3FA6" w:rsidRPr="009B2D5C">
        <w:rPr>
          <w:rFonts w:ascii="Arial" w:hAnsi="Arial" w:cs="Arial"/>
          <w:bCs/>
        </w:rPr>
        <w:t>je 72.000,00</w:t>
      </w:r>
      <w:r w:rsidR="005C4DB3" w:rsidRPr="009B2D5C">
        <w:rPr>
          <w:rFonts w:ascii="Arial" w:hAnsi="Arial" w:cs="Arial"/>
          <w:bCs/>
        </w:rPr>
        <w:t xml:space="preserve"> kuna </w:t>
      </w:r>
      <w:r w:rsidR="009C3FA6" w:rsidRPr="009B2D5C">
        <w:rPr>
          <w:rFonts w:ascii="Arial" w:hAnsi="Arial" w:cs="Arial"/>
          <w:bCs/>
        </w:rPr>
        <w:t>tekućih donacija, te 81.000,00</w:t>
      </w:r>
      <w:r w:rsidR="004A2229" w:rsidRPr="009B2D5C">
        <w:rPr>
          <w:rFonts w:ascii="Arial" w:hAnsi="Arial" w:cs="Arial"/>
          <w:bCs/>
        </w:rPr>
        <w:t xml:space="preserve"> kuna kapitalnih donacija,</w:t>
      </w:r>
      <w:r w:rsidR="005C4DB3" w:rsidRPr="009B2D5C">
        <w:rPr>
          <w:rFonts w:ascii="Arial" w:hAnsi="Arial" w:cs="Arial"/>
          <w:bCs/>
        </w:rPr>
        <w:t xml:space="preserve"> Javn</w:t>
      </w:r>
      <w:r w:rsidR="004A2229" w:rsidRPr="009B2D5C">
        <w:rPr>
          <w:rFonts w:ascii="Arial" w:hAnsi="Arial" w:cs="Arial"/>
          <w:bCs/>
        </w:rPr>
        <w:t>oj vatrog</w:t>
      </w:r>
      <w:r w:rsidR="009C3FA6" w:rsidRPr="009B2D5C">
        <w:rPr>
          <w:rFonts w:ascii="Arial" w:hAnsi="Arial" w:cs="Arial"/>
          <w:bCs/>
        </w:rPr>
        <w:t>asnoj postrojbi Grada Karlovca 5</w:t>
      </w:r>
      <w:r w:rsidR="004A2229" w:rsidRPr="009B2D5C">
        <w:rPr>
          <w:rFonts w:ascii="Arial" w:hAnsi="Arial" w:cs="Arial"/>
          <w:bCs/>
        </w:rPr>
        <w:t>.000,00</w:t>
      </w:r>
      <w:r w:rsidR="005C4DB3" w:rsidRPr="009B2D5C">
        <w:rPr>
          <w:rFonts w:ascii="Arial" w:hAnsi="Arial" w:cs="Arial"/>
          <w:bCs/>
        </w:rPr>
        <w:t xml:space="preserve"> kuna</w:t>
      </w:r>
      <w:r w:rsidR="003A50E4" w:rsidRPr="009B2D5C">
        <w:rPr>
          <w:rFonts w:ascii="Arial" w:hAnsi="Arial" w:cs="Arial"/>
          <w:bCs/>
        </w:rPr>
        <w:t xml:space="preserve">, </w:t>
      </w:r>
      <w:r w:rsidR="004A2229" w:rsidRPr="009B2D5C">
        <w:rPr>
          <w:rFonts w:ascii="Arial" w:hAnsi="Arial" w:cs="Arial"/>
          <w:bCs/>
        </w:rPr>
        <w:t xml:space="preserve"> službi spašavanja HGSS 5.000,00 kuna</w:t>
      </w:r>
      <w:r w:rsidR="003A50E4" w:rsidRPr="009B2D5C">
        <w:rPr>
          <w:rFonts w:ascii="Arial" w:hAnsi="Arial" w:cs="Arial"/>
          <w:bCs/>
        </w:rPr>
        <w:t>, te za vježbu civilne zaštite 5.000,00 kuna</w:t>
      </w:r>
      <w:r w:rsidR="004A2229" w:rsidRPr="009B2D5C">
        <w:rPr>
          <w:rFonts w:ascii="Arial" w:hAnsi="Arial" w:cs="Arial"/>
          <w:bCs/>
        </w:rPr>
        <w:t>.</w:t>
      </w:r>
    </w:p>
    <w:p w:rsidR="00A8772E" w:rsidRPr="009B2D5C" w:rsidRDefault="00A8772E" w:rsidP="00A8772E">
      <w:pPr>
        <w:rPr>
          <w:rFonts w:ascii="Arial" w:hAnsi="Arial" w:cs="Arial"/>
          <w:bCs/>
        </w:rPr>
      </w:pPr>
    </w:p>
    <w:p w:rsidR="00A8772E" w:rsidRPr="009B2D5C" w:rsidRDefault="005C4DB3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09</w:t>
      </w:r>
      <w:r w:rsidR="00955FED" w:rsidRPr="009B2D5C">
        <w:rPr>
          <w:rFonts w:ascii="Arial" w:hAnsi="Arial" w:cs="Arial"/>
          <w:bCs/>
        </w:rPr>
        <w:t>: Predškolski odgoj</w:t>
      </w:r>
    </w:p>
    <w:p w:rsidR="005C4DB3" w:rsidRPr="009B2D5C" w:rsidRDefault="005C4DB3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2: Razvoj ljudskih potencijala</w:t>
      </w: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3A50E4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 xml:space="preserve">. godine  u </w:t>
      </w:r>
      <w:r w:rsidR="00955FED" w:rsidRPr="009B2D5C">
        <w:rPr>
          <w:rFonts w:ascii="Arial" w:hAnsi="Arial" w:cs="Arial"/>
          <w:bCs/>
        </w:rPr>
        <w:t>odnosu na godišnji</w:t>
      </w:r>
      <w:r w:rsidR="003A50E4" w:rsidRPr="009B2D5C">
        <w:rPr>
          <w:rFonts w:ascii="Arial" w:hAnsi="Arial" w:cs="Arial"/>
          <w:bCs/>
        </w:rPr>
        <w:t xml:space="preserve"> plan  sa 39,96 posto tj. u iznosu 121.069,73</w:t>
      </w:r>
      <w:r w:rsidRPr="009B2D5C">
        <w:rPr>
          <w:rFonts w:ascii="Arial" w:hAnsi="Arial" w:cs="Arial"/>
          <w:bCs/>
        </w:rPr>
        <w:t xml:space="preserve"> kuna, a odnose se na </w:t>
      </w:r>
      <w:r w:rsidR="00955FED" w:rsidRPr="009B2D5C">
        <w:rPr>
          <w:rFonts w:ascii="Arial" w:hAnsi="Arial" w:cs="Arial"/>
          <w:bCs/>
        </w:rPr>
        <w:t>sufinanciranje boravka djece u vrtićima</w:t>
      </w:r>
      <w:r w:rsidR="003A50E4" w:rsidRPr="009B2D5C">
        <w:rPr>
          <w:rFonts w:ascii="Arial" w:hAnsi="Arial" w:cs="Arial"/>
          <w:bCs/>
        </w:rPr>
        <w:t xml:space="preserve"> iznos 120.070,00</w:t>
      </w:r>
      <w:r w:rsidR="005C4DB3" w:rsidRPr="009B2D5C">
        <w:rPr>
          <w:rFonts w:ascii="Arial" w:hAnsi="Arial" w:cs="Arial"/>
          <w:bCs/>
        </w:rPr>
        <w:t xml:space="preserve"> kuna, te za o</w:t>
      </w:r>
      <w:r w:rsidR="003A50E4" w:rsidRPr="009B2D5C">
        <w:rPr>
          <w:rFonts w:ascii="Arial" w:hAnsi="Arial" w:cs="Arial"/>
          <w:bCs/>
        </w:rPr>
        <w:t>rganizaciju male škole 999,73</w:t>
      </w:r>
      <w:r w:rsidR="005C4DB3" w:rsidRPr="009B2D5C">
        <w:rPr>
          <w:rFonts w:ascii="Arial" w:hAnsi="Arial" w:cs="Arial"/>
          <w:bCs/>
        </w:rPr>
        <w:t xml:space="preserve"> kuna</w:t>
      </w:r>
      <w:r w:rsidR="00955FED" w:rsidRPr="009B2D5C">
        <w:rPr>
          <w:rFonts w:ascii="Arial" w:hAnsi="Arial" w:cs="Arial"/>
          <w:bCs/>
        </w:rPr>
        <w:t xml:space="preserve">. </w:t>
      </w:r>
    </w:p>
    <w:p w:rsidR="00955FED" w:rsidRPr="009B2D5C" w:rsidRDefault="00955FED" w:rsidP="00A8772E">
      <w:pPr>
        <w:rPr>
          <w:rFonts w:ascii="Arial" w:hAnsi="Arial" w:cs="Arial"/>
          <w:bCs/>
        </w:rPr>
      </w:pPr>
    </w:p>
    <w:p w:rsidR="00A8772E" w:rsidRPr="009B2D5C" w:rsidRDefault="005C4DB3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10</w:t>
      </w:r>
      <w:r w:rsidR="00955FED" w:rsidRPr="009B2D5C">
        <w:rPr>
          <w:rFonts w:ascii="Arial" w:hAnsi="Arial" w:cs="Arial"/>
          <w:bCs/>
        </w:rPr>
        <w:t>: Osnovno i srednjoškolsko obrazovanje</w:t>
      </w:r>
      <w:r w:rsidR="00C76530" w:rsidRPr="009B2D5C">
        <w:rPr>
          <w:rFonts w:ascii="Arial" w:hAnsi="Arial" w:cs="Arial"/>
          <w:bCs/>
        </w:rPr>
        <w:t xml:space="preserve"> </w:t>
      </w:r>
    </w:p>
    <w:p w:rsidR="00C76530" w:rsidRPr="009B2D5C" w:rsidRDefault="00C76530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2: Razvoj ljudskih potencijala</w:t>
      </w:r>
    </w:p>
    <w:p w:rsidR="00A8772E" w:rsidRPr="009B2D5C" w:rsidRDefault="00A8772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384BEC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>. godine  u</w:t>
      </w:r>
      <w:r w:rsidR="00955FED" w:rsidRPr="009B2D5C">
        <w:rPr>
          <w:rFonts w:ascii="Arial" w:hAnsi="Arial" w:cs="Arial"/>
          <w:bCs/>
        </w:rPr>
        <w:t xml:space="preserve"> </w:t>
      </w:r>
      <w:r w:rsidR="00384BEC" w:rsidRPr="009B2D5C">
        <w:rPr>
          <w:rFonts w:ascii="Arial" w:hAnsi="Arial" w:cs="Arial"/>
          <w:bCs/>
        </w:rPr>
        <w:t>odnosu na godišnji plan sa 57,73 posto tj. u iznosu 118.339,44</w:t>
      </w:r>
      <w:r w:rsidRPr="009B2D5C">
        <w:rPr>
          <w:rFonts w:ascii="Arial" w:hAnsi="Arial" w:cs="Arial"/>
          <w:bCs/>
        </w:rPr>
        <w:t xml:space="preserve"> kuna, a odnose se na</w:t>
      </w:r>
      <w:r w:rsidR="00955FED" w:rsidRPr="009B2D5C">
        <w:rPr>
          <w:rFonts w:ascii="Arial" w:hAnsi="Arial" w:cs="Arial"/>
          <w:bCs/>
        </w:rPr>
        <w:t xml:space="preserve"> sufinanciranje prijevoza učenika srednjih škola</w:t>
      </w:r>
      <w:r w:rsidR="00C76530" w:rsidRPr="009B2D5C">
        <w:rPr>
          <w:rFonts w:ascii="Arial" w:hAnsi="Arial" w:cs="Arial"/>
          <w:bCs/>
        </w:rPr>
        <w:t xml:space="preserve"> u iznosu od</w:t>
      </w:r>
      <w:r w:rsidR="00384BEC" w:rsidRPr="009B2D5C">
        <w:rPr>
          <w:rFonts w:ascii="Arial" w:hAnsi="Arial" w:cs="Arial"/>
          <w:bCs/>
        </w:rPr>
        <w:t xml:space="preserve"> 107.067,56</w:t>
      </w:r>
      <w:r w:rsidR="00C76530" w:rsidRPr="009B2D5C">
        <w:rPr>
          <w:rFonts w:ascii="Arial" w:hAnsi="Arial" w:cs="Arial"/>
          <w:bCs/>
        </w:rPr>
        <w:t xml:space="preserve"> kuna</w:t>
      </w:r>
      <w:r w:rsidR="00955FED" w:rsidRPr="009B2D5C">
        <w:rPr>
          <w:rFonts w:ascii="Arial" w:hAnsi="Arial" w:cs="Arial"/>
          <w:bCs/>
        </w:rPr>
        <w:t>, te donaciju za OŠ Netretić</w:t>
      </w:r>
      <w:r w:rsidR="00384BEC" w:rsidRPr="009B2D5C">
        <w:rPr>
          <w:rFonts w:ascii="Arial" w:hAnsi="Arial" w:cs="Arial"/>
          <w:bCs/>
        </w:rPr>
        <w:t xml:space="preserve"> 11.271,88</w:t>
      </w:r>
      <w:r w:rsidR="00C76530" w:rsidRPr="009B2D5C">
        <w:rPr>
          <w:rFonts w:ascii="Arial" w:hAnsi="Arial" w:cs="Arial"/>
          <w:bCs/>
        </w:rPr>
        <w:t xml:space="preserve"> kuna</w:t>
      </w:r>
      <w:r w:rsidR="00955FED" w:rsidRPr="009B2D5C">
        <w:rPr>
          <w:rFonts w:ascii="Arial" w:hAnsi="Arial" w:cs="Arial"/>
          <w:bCs/>
        </w:rPr>
        <w:t>.</w:t>
      </w:r>
      <w:r w:rsidRPr="009B2D5C">
        <w:rPr>
          <w:rFonts w:ascii="Arial" w:hAnsi="Arial" w:cs="Arial"/>
          <w:bCs/>
        </w:rPr>
        <w:t xml:space="preserve"> </w:t>
      </w:r>
    </w:p>
    <w:p w:rsidR="00955FED" w:rsidRPr="009B2D5C" w:rsidRDefault="00955FED" w:rsidP="00A8772E">
      <w:pPr>
        <w:rPr>
          <w:rFonts w:ascii="Arial" w:hAnsi="Arial" w:cs="Arial"/>
          <w:bCs/>
        </w:rPr>
      </w:pPr>
    </w:p>
    <w:p w:rsidR="00955FED" w:rsidRPr="009B2D5C" w:rsidRDefault="00C76530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11</w:t>
      </w:r>
      <w:r w:rsidR="00955FED" w:rsidRPr="009B2D5C">
        <w:rPr>
          <w:rFonts w:ascii="Arial" w:hAnsi="Arial" w:cs="Arial"/>
          <w:bCs/>
        </w:rPr>
        <w:t>: Socijalna skrb</w:t>
      </w:r>
      <w:r w:rsidR="005158FA" w:rsidRPr="009B2D5C">
        <w:rPr>
          <w:rFonts w:ascii="Arial" w:hAnsi="Arial" w:cs="Arial"/>
          <w:bCs/>
        </w:rPr>
        <w:t xml:space="preserve"> </w:t>
      </w:r>
    </w:p>
    <w:p w:rsidR="005158FA" w:rsidRPr="009B2D5C" w:rsidRDefault="00BD7B47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3: Podizanje razine</w:t>
      </w:r>
      <w:r w:rsidR="005158FA" w:rsidRPr="009B2D5C">
        <w:rPr>
          <w:rFonts w:ascii="Arial" w:hAnsi="Arial" w:cs="Arial"/>
          <w:bCs/>
        </w:rPr>
        <w:t xml:space="preserve"> kvalitete života</w:t>
      </w:r>
    </w:p>
    <w:p w:rsidR="00955FED" w:rsidRPr="009B2D5C" w:rsidRDefault="00955FED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0B36F7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 xml:space="preserve">. godine  u </w:t>
      </w:r>
      <w:r w:rsidR="000B36F7" w:rsidRPr="009B2D5C">
        <w:rPr>
          <w:rFonts w:ascii="Arial" w:hAnsi="Arial" w:cs="Arial"/>
          <w:bCs/>
        </w:rPr>
        <w:t>odnosu na godišnji plan sa 29,39</w:t>
      </w:r>
      <w:r w:rsidR="005158FA" w:rsidRPr="009B2D5C">
        <w:rPr>
          <w:rFonts w:ascii="Arial" w:hAnsi="Arial" w:cs="Arial"/>
          <w:bCs/>
        </w:rPr>
        <w:t xml:space="preserve"> posto tj. u iznos</w:t>
      </w:r>
      <w:r w:rsidR="000B36F7" w:rsidRPr="009B2D5C">
        <w:rPr>
          <w:rFonts w:ascii="Arial" w:hAnsi="Arial" w:cs="Arial"/>
          <w:bCs/>
        </w:rPr>
        <w:t>u 44.088,31</w:t>
      </w:r>
      <w:r w:rsidR="00751B19" w:rsidRPr="009B2D5C">
        <w:rPr>
          <w:rFonts w:ascii="Arial" w:hAnsi="Arial" w:cs="Arial"/>
          <w:bCs/>
        </w:rPr>
        <w:t xml:space="preserve"> kuna, a odnose se na pomoći socijalno ugroženim obiteljima</w:t>
      </w:r>
      <w:r w:rsidR="000B36F7" w:rsidRPr="009B2D5C">
        <w:rPr>
          <w:rFonts w:ascii="Arial" w:hAnsi="Arial" w:cs="Arial"/>
          <w:bCs/>
        </w:rPr>
        <w:t xml:space="preserve"> u iznosu 24.088,31</w:t>
      </w:r>
      <w:r w:rsidR="005158FA" w:rsidRPr="009B2D5C">
        <w:rPr>
          <w:rFonts w:ascii="Arial" w:hAnsi="Arial" w:cs="Arial"/>
          <w:bCs/>
        </w:rPr>
        <w:t xml:space="preserve"> kuna</w:t>
      </w:r>
      <w:r w:rsidR="00751B19" w:rsidRPr="009B2D5C">
        <w:rPr>
          <w:rFonts w:ascii="Arial" w:hAnsi="Arial" w:cs="Arial"/>
          <w:bCs/>
        </w:rPr>
        <w:t xml:space="preserve"> i pomoć za novorođenčad</w:t>
      </w:r>
      <w:r w:rsidR="00BD7B47" w:rsidRPr="009B2D5C">
        <w:rPr>
          <w:rFonts w:ascii="Arial" w:hAnsi="Arial" w:cs="Arial"/>
          <w:bCs/>
        </w:rPr>
        <w:t xml:space="preserve"> 20</w:t>
      </w:r>
      <w:r w:rsidR="005158FA" w:rsidRPr="009B2D5C">
        <w:rPr>
          <w:rFonts w:ascii="Arial" w:hAnsi="Arial" w:cs="Arial"/>
          <w:bCs/>
        </w:rPr>
        <w:t>.000,00 kuna</w:t>
      </w:r>
      <w:r w:rsidR="00751B19" w:rsidRPr="009B2D5C">
        <w:rPr>
          <w:rFonts w:ascii="Arial" w:hAnsi="Arial" w:cs="Arial"/>
          <w:bCs/>
        </w:rPr>
        <w:t>.</w:t>
      </w:r>
    </w:p>
    <w:p w:rsidR="00751B19" w:rsidRPr="009B2D5C" w:rsidRDefault="00751B19" w:rsidP="00A8772E">
      <w:pPr>
        <w:rPr>
          <w:rFonts w:ascii="Arial" w:hAnsi="Arial" w:cs="Arial"/>
          <w:bCs/>
        </w:rPr>
      </w:pPr>
    </w:p>
    <w:p w:rsidR="00751B19" w:rsidRPr="009B2D5C" w:rsidRDefault="00EC6BCF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12</w:t>
      </w:r>
      <w:r w:rsidR="00751B19" w:rsidRPr="009B2D5C">
        <w:rPr>
          <w:rFonts w:ascii="Arial" w:hAnsi="Arial" w:cs="Arial"/>
          <w:bCs/>
        </w:rPr>
        <w:t>: Održavanje komunalne infrastrukture</w:t>
      </w:r>
    </w:p>
    <w:p w:rsidR="00711C77" w:rsidRPr="009B2D5C" w:rsidRDefault="00711C77" w:rsidP="00711C77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1: Razvoj konkurentnog i održivog gospodarstva</w:t>
      </w:r>
    </w:p>
    <w:p w:rsidR="00711C77" w:rsidRPr="009B2D5C" w:rsidRDefault="006E7F98" w:rsidP="002323C8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0B36F7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 xml:space="preserve">. godine  u </w:t>
      </w:r>
      <w:r w:rsidR="000B36F7" w:rsidRPr="009B2D5C">
        <w:rPr>
          <w:rFonts w:ascii="Arial" w:hAnsi="Arial" w:cs="Arial"/>
          <w:bCs/>
        </w:rPr>
        <w:t>odnosu na godišnji plan sa 30,15</w:t>
      </w:r>
      <w:r w:rsidRPr="009B2D5C">
        <w:rPr>
          <w:rFonts w:ascii="Arial" w:hAnsi="Arial" w:cs="Arial"/>
          <w:bCs/>
        </w:rPr>
        <w:t xml:space="preserve"> posto tj. u iznosu</w:t>
      </w:r>
      <w:r w:rsidR="000B36F7" w:rsidRPr="009B2D5C">
        <w:rPr>
          <w:rFonts w:ascii="Arial" w:hAnsi="Arial" w:cs="Arial"/>
          <w:bCs/>
        </w:rPr>
        <w:t xml:space="preserve"> 339.138,88</w:t>
      </w:r>
      <w:r w:rsidR="00711C77" w:rsidRPr="009B2D5C">
        <w:rPr>
          <w:rFonts w:ascii="Arial" w:hAnsi="Arial" w:cs="Arial"/>
          <w:bCs/>
        </w:rPr>
        <w:t xml:space="preserve"> kuna, a odnose se na trošak  javne</w:t>
      </w:r>
      <w:r w:rsidR="002323C8" w:rsidRPr="009B2D5C">
        <w:rPr>
          <w:rFonts w:ascii="Arial" w:hAnsi="Arial" w:cs="Arial"/>
          <w:bCs/>
        </w:rPr>
        <w:t xml:space="preserve"> ras</w:t>
      </w:r>
      <w:r w:rsidR="000B36F7" w:rsidRPr="009B2D5C">
        <w:rPr>
          <w:rFonts w:ascii="Arial" w:hAnsi="Arial" w:cs="Arial"/>
          <w:bCs/>
        </w:rPr>
        <w:t>vjete 115.751,26</w:t>
      </w:r>
      <w:r w:rsidR="00711C77" w:rsidRPr="009B2D5C">
        <w:rPr>
          <w:rFonts w:ascii="Arial" w:hAnsi="Arial" w:cs="Arial"/>
          <w:bCs/>
        </w:rPr>
        <w:t xml:space="preserve"> kuna, tekuće odr</w:t>
      </w:r>
      <w:r w:rsidR="003023A6" w:rsidRPr="009B2D5C">
        <w:rPr>
          <w:rFonts w:ascii="Arial" w:hAnsi="Arial" w:cs="Arial"/>
          <w:bCs/>
        </w:rPr>
        <w:t>ž</w:t>
      </w:r>
      <w:r w:rsidR="000B36F7" w:rsidRPr="009B2D5C">
        <w:rPr>
          <w:rFonts w:ascii="Arial" w:hAnsi="Arial" w:cs="Arial"/>
          <w:bCs/>
        </w:rPr>
        <w:t>avanje javne rasvjete 16.456,88</w:t>
      </w:r>
      <w:r w:rsidR="00711C77" w:rsidRPr="009B2D5C">
        <w:rPr>
          <w:rFonts w:ascii="Arial" w:hAnsi="Arial" w:cs="Arial"/>
          <w:bCs/>
        </w:rPr>
        <w:t xml:space="preserve"> kuna</w:t>
      </w:r>
      <w:r w:rsidR="002323C8" w:rsidRPr="009B2D5C">
        <w:rPr>
          <w:rFonts w:ascii="Arial" w:hAnsi="Arial" w:cs="Arial"/>
          <w:bCs/>
        </w:rPr>
        <w:t>, održavanje cesta</w:t>
      </w:r>
      <w:r w:rsidR="00711C77" w:rsidRPr="009B2D5C">
        <w:rPr>
          <w:rFonts w:ascii="Arial" w:hAnsi="Arial" w:cs="Arial"/>
          <w:bCs/>
        </w:rPr>
        <w:t xml:space="preserve"> </w:t>
      </w:r>
      <w:r w:rsidR="000B36F7" w:rsidRPr="009B2D5C">
        <w:rPr>
          <w:rFonts w:ascii="Arial" w:hAnsi="Arial" w:cs="Arial"/>
          <w:bCs/>
        </w:rPr>
        <w:t>174.046,79</w:t>
      </w:r>
      <w:r w:rsidR="00711C77" w:rsidRPr="009B2D5C">
        <w:rPr>
          <w:rFonts w:ascii="Arial" w:hAnsi="Arial" w:cs="Arial"/>
          <w:bCs/>
        </w:rPr>
        <w:t xml:space="preserve"> kuna</w:t>
      </w:r>
      <w:r w:rsidR="002323C8" w:rsidRPr="009B2D5C">
        <w:rPr>
          <w:rFonts w:ascii="Arial" w:hAnsi="Arial" w:cs="Arial"/>
          <w:bCs/>
        </w:rPr>
        <w:t>, održavanje mrtvačnica i groblja</w:t>
      </w:r>
      <w:r w:rsidR="000B36F7" w:rsidRPr="009B2D5C">
        <w:rPr>
          <w:rFonts w:ascii="Arial" w:hAnsi="Arial" w:cs="Arial"/>
          <w:bCs/>
        </w:rPr>
        <w:t xml:space="preserve"> 32.374,35</w:t>
      </w:r>
      <w:r w:rsidR="00711C77" w:rsidRPr="009B2D5C">
        <w:rPr>
          <w:rFonts w:ascii="Arial" w:hAnsi="Arial" w:cs="Arial"/>
          <w:bCs/>
        </w:rPr>
        <w:t xml:space="preserve"> kuna</w:t>
      </w:r>
      <w:r w:rsidR="002323C8" w:rsidRPr="009B2D5C">
        <w:rPr>
          <w:rFonts w:ascii="Arial" w:hAnsi="Arial" w:cs="Arial"/>
          <w:bCs/>
        </w:rPr>
        <w:t>, te održavanje javnih površina</w:t>
      </w:r>
      <w:r w:rsidR="000B36F7" w:rsidRPr="009B2D5C">
        <w:rPr>
          <w:rFonts w:ascii="Arial" w:hAnsi="Arial" w:cs="Arial"/>
          <w:bCs/>
        </w:rPr>
        <w:t xml:space="preserve"> 509,60</w:t>
      </w:r>
      <w:r w:rsidR="00711C77" w:rsidRPr="009B2D5C">
        <w:rPr>
          <w:rFonts w:ascii="Arial" w:hAnsi="Arial" w:cs="Arial"/>
          <w:bCs/>
        </w:rPr>
        <w:t xml:space="preserve"> kuna</w:t>
      </w:r>
      <w:r w:rsidR="00581CC4" w:rsidRPr="009B2D5C">
        <w:rPr>
          <w:rFonts w:ascii="Arial" w:hAnsi="Arial" w:cs="Arial"/>
          <w:bCs/>
        </w:rPr>
        <w:t>.</w:t>
      </w:r>
    </w:p>
    <w:p w:rsidR="00711C77" w:rsidRPr="009B2D5C" w:rsidRDefault="00711C77" w:rsidP="002323C8">
      <w:pPr>
        <w:rPr>
          <w:rFonts w:ascii="Arial" w:hAnsi="Arial" w:cs="Arial"/>
          <w:bCs/>
        </w:rPr>
      </w:pPr>
    </w:p>
    <w:p w:rsidR="002323C8" w:rsidRPr="009B2D5C" w:rsidRDefault="00711C77" w:rsidP="002323C8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13</w:t>
      </w:r>
      <w:r w:rsidR="002323C8" w:rsidRPr="009B2D5C">
        <w:rPr>
          <w:rFonts w:ascii="Arial" w:hAnsi="Arial" w:cs="Arial"/>
          <w:bCs/>
        </w:rPr>
        <w:t>. Upravljanje imovinom</w:t>
      </w:r>
    </w:p>
    <w:p w:rsidR="00020A5C" w:rsidRPr="009B2D5C" w:rsidRDefault="00020A5C" w:rsidP="00020A5C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1: Razvoj konkurentnog i održivog gospodarstva</w:t>
      </w:r>
    </w:p>
    <w:p w:rsidR="00020A5C" w:rsidRPr="009B2D5C" w:rsidRDefault="00E470A9" w:rsidP="00020A5C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3: Podizanje razine</w:t>
      </w:r>
      <w:r w:rsidR="00020A5C" w:rsidRPr="009B2D5C">
        <w:rPr>
          <w:rFonts w:ascii="Arial" w:hAnsi="Arial" w:cs="Arial"/>
          <w:bCs/>
        </w:rPr>
        <w:t xml:space="preserve"> kvalitete života</w:t>
      </w:r>
    </w:p>
    <w:p w:rsidR="006E7F98" w:rsidRPr="009B2D5C" w:rsidRDefault="002323C8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izvršeni su</w:t>
      </w:r>
      <w:r w:rsidR="006F678F" w:rsidRPr="009B2D5C">
        <w:rPr>
          <w:rFonts w:ascii="Arial" w:hAnsi="Arial" w:cs="Arial"/>
          <w:bCs/>
        </w:rPr>
        <w:t xml:space="preserve"> u razdoblju 01.01. – 30.06.2018</w:t>
      </w:r>
      <w:r w:rsidRPr="009B2D5C">
        <w:rPr>
          <w:rFonts w:ascii="Arial" w:hAnsi="Arial" w:cs="Arial"/>
          <w:bCs/>
        </w:rPr>
        <w:t xml:space="preserve">. godine  u odnosu na godišnji </w:t>
      </w:r>
      <w:r w:rsidR="006F678F" w:rsidRPr="009B2D5C">
        <w:rPr>
          <w:rFonts w:ascii="Arial" w:hAnsi="Arial" w:cs="Arial"/>
          <w:bCs/>
        </w:rPr>
        <w:t>plan sa 0,73 posto tj. u iznosu 39.251,12</w:t>
      </w:r>
      <w:r w:rsidRPr="009B2D5C">
        <w:rPr>
          <w:rFonts w:ascii="Arial" w:hAnsi="Arial" w:cs="Arial"/>
          <w:bCs/>
        </w:rPr>
        <w:t xml:space="preserve"> kuna, a odnose se na</w:t>
      </w:r>
      <w:r w:rsidR="004C6A0F" w:rsidRPr="009B2D5C">
        <w:rPr>
          <w:rFonts w:ascii="Arial" w:hAnsi="Arial" w:cs="Arial"/>
          <w:bCs/>
        </w:rPr>
        <w:t xml:space="preserve"> </w:t>
      </w:r>
      <w:r w:rsidR="00CB5D58" w:rsidRPr="009B2D5C">
        <w:rPr>
          <w:rFonts w:ascii="Arial" w:hAnsi="Arial" w:cs="Arial"/>
          <w:bCs/>
        </w:rPr>
        <w:t>ulaganje i izgradnju kapitalnih objekata tj. uređenje zgrade Općine Netretić 2</w:t>
      </w:r>
      <w:r w:rsidR="006F678F" w:rsidRPr="009B2D5C">
        <w:rPr>
          <w:rFonts w:ascii="Arial" w:hAnsi="Arial" w:cs="Arial"/>
          <w:bCs/>
        </w:rPr>
        <w:t xml:space="preserve">  u iznosu od 4.101</w:t>
      </w:r>
      <w:r w:rsidR="00E470A9" w:rsidRPr="009B2D5C">
        <w:rPr>
          <w:rFonts w:ascii="Arial" w:hAnsi="Arial" w:cs="Arial"/>
          <w:bCs/>
        </w:rPr>
        <w:t>,12</w:t>
      </w:r>
      <w:r w:rsidR="00A72A1A" w:rsidRPr="009B2D5C">
        <w:rPr>
          <w:rFonts w:ascii="Arial" w:hAnsi="Arial" w:cs="Arial"/>
          <w:bCs/>
        </w:rPr>
        <w:t xml:space="preserve"> kuna</w:t>
      </w:r>
      <w:r w:rsidR="00CB5D58" w:rsidRPr="009B2D5C">
        <w:rPr>
          <w:rFonts w:ascii="Arial" w:hAnsi="Arial" w:cs="Arial"/>
          <w:b/>
          <w:bCs/>
        </w:rPr>
        <w:t>,</w:t>
      </w:r>
      <w:r w:rsidR="009E2208" w:rsidRPr="009B2D5C">
        <w:rPr>
          <w:rFonts w:ascii="Arial" w:hAnsi="Arial" w:cs="Arial"/>
          <w:b/>
          <w:bCs/>
        </w:rPr>
        <w:t xml:space="preserve"> </w:t>
      </w:r>
      <w:r w:rsidR="00336A8D" w:rsidRPr="009B2D5C">
        <w:rPr>
          <w:rFonts w:ascii="Arial" w:hAnsi="Arial" w:cs="Arial"/>
          <w:bCs/>
        </w:rPr>
        <w:t xml:space="preserve"> trošak objave oglasa za javnu nabavu rekonstrukcije nerazvrstane prometnice u Općini Netretić  u iznosu od 1.875,00</w:t>
      </w:r>
      <w:r w:rsidR="009E2208" w:rsidRPr="009B2D5C">
        <w:rPr>
          <w:rFonts w:ascii="Arial" w:hAnsi="Arial" w:cs="Arial"/>
          <w:bCs/>
        </w:rPr>
        <w:t xml:space="preserve"> kuna, </w:t>
      </w:r>
      <w:r w:rsidR="00336A8D" w:rsidRPr="009B2D5C">
        <w:rPr>
          <w:rFonts w:ascii="Arial" w:hAnsi="Arial" w:cs="Arial"/>
          <w:bCs/>
        </w:rPr>
        <w:t>izradu troškovnika modernizacije osam</w:t>
      </w:r>
      <w:r w:rsidR="009E2208" w:rsidRPr="009B2D5C">
        <w:rPr>
          <w:rFonts w:ascii="Arial" w:hAnsi="Arial" w:cs="Arial"/>
          <w:bCs/>
        </w:rPr>
        <w:t xml:space="preserve"> nerazvrsta</w:t>
      </w:r>
      <w:r w:rsidR="00336A8D" w:rsidRPr="009B2D5C">
        <w:rPr>
          <w:rFonts w:ascii="Arial" w:hAnsi="Arial" w:cs="Arial"/>
          <w:bCs/>
        </w:rPr>
        <w:t>nih cesta u iznosu od 2.000,00</w:t>
      </w:r>
      <w:r w:rsidR="009E2208" w:rsidRPr="009B2D5C">
        <w:rPr>
          <w:rFonts w:ascii="Arial" w:hAnsi="Arial" w:cs="Arial"/>
          <w:bCs/>
        </w:rPr>
        <w:t xml:space="preserve"> kuna</w:t>
      </w:r>
      <w:r w:rsidR="003D78A1" w:rsidRPr="009B2D5C">
        <w:rPr>
          <w:rFonts w:ascii="Arial" w:hAnsi="Arial" w:cs="Arial"/>
          <w:bCs/>
        </w:rPr>
        <w:t>, nabavu jednog prometnog</w:t>
      </w:r>
      <w:r w:rsidR="00437ABA" w:rsidRPr="009B2D5C">
        <w:rPr>
          <w:rFonts w:ascii="Arial" w:hAnsi="Arial" w:cs="Arial"/>
          <w:bCs/>
        </w:rPr>
        <w:t xml:space="preserve"> znaka u iznosu od 1.312,50 kuna</w:t>
      </w:r>
      <w:r w:rsidR="003D78A1" w:rsidRPr="009B2D5C">
        <w:rPr>
          <w:rFonts w:ascii="Arial" w:hAnsi="Arial" w:cs="Arial"/>
          <w:bCs/>
        </w:rPr>
        <w:t xml:space="preserve">, izradu troškovnika rekonstrukcije groblja i parkirališta Novigrad na Dobri – I faza u iznosu od 500,00 kuna, </w:t>
      </w:r>
      <w:r w:rsidR="001A5CB2" w:rsidRPr="009B2D5C">
        <w:rPr>
          <w:rFonts w:ascii="Arial" w:hAnsi="Arial" w:cs="Arial"/>
          <w:bCs/>
        </w:rPr>
        <w:t xml:space="preserve">izradu troškovnika za modernizaciju javne rasvjete na području Općine Netretić  - III faza u iznosu od 625,00 kuna, geodetski elaborat za evidentiranje, brisanje ili promjenu podataka o zgradama (upis u katastar i ZK) za rekonstrukciju Društvenog doma </w:t>
      </w:r>
      <w:proofErr w:type="spellStart"/>
      <w:r w:rsidR="001A5CB2" w:rsidRPr="009B2D5C">
        <w:rPr>
          <w:rFonts w:ascii="Arial" w:hAnsi="Arial" w:cs="Arial"/>
          <w:bCs/>
        </w:rPr>
        <w:t>Mračin</w:t>
      </w:r>
      <w:proofErr w:type="spellEnd"/>
      <w:r w:rsidR="001A5CB2" w:rsidRPr="009B2D5C">
        <w:rPr>
          <w:rFonts w:ascii="Arial" w:hAnsi="Arial" w:cs="Arial"/>
          <w:bCs/>
        </w:rPr>
        <w:t xml:space="preserve"> u iznosu od 4.775,00 kuna  i izgradnju staze na groblju Vukova Gorica u iznosu od 24.062,50 kuna.</w:t>
      </w:r>
    </w:p>
    <w:p w:rsidR="00751B19" w:rsidRPr="009B2D5C" w:rsidRDefault="00751B19" w:rsidP="00A8772E">
      <w:pPr>
        <w:rPr>
          <w:rFonts w:ascii="Arial" w:hAnsi="Arial" w:cs="Arial"/>
          <w:bCs/>
        </w:rPr>
      </w:pPr>
    </w:p>
    <w:p w:rsidR="002D218E" w:rsidRPr="009B2D5C" w:rsidRDefault="002D218E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14: Promicanje turizma</w:t>
      </w:r>
    </w:p>
    <w:p w:rsidR="002D218E" w:rsidRPr="009B2D5C" w:rsidRDefault="002D218E" w:rsidP="002D218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1: Razvoj konkurentnog i održivog gospodarstva</w:t>
      </w:r>
    </w:p>
    <w:p w:rsidR="002D218E" w:rsidRPr="009B2D5C" w:rsidRDefault="002D3DC1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nisu izvršeni  u razdoblju 01.01. – 30.06.2018. godine.</w:t>
      </w:r>
    </w:p>
    <w:p w:rsidR="002D3DC1" w:rsidRPr="009B2D5C" w:rsidRDefault="002D3DC1" w:rsidP="00A8772E">
      <w:pPr>
        <w:rPr>
          <w:rFonts w:ascii="Arial" w:hAnsi="Arial" w:cs="Arial"/>
          <w:bCs/>
        </w:rPr>
      </w:pPr>
    </w:p>
    <w:p w:rsidR="002D3DC1" w:rsidRPr="009B2D5C" w:rsidRDefault="002D3DC1" w:rsidP="00A8772E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Program 15: Gospodarenje otpadom</w:t>
      </w:r>
    </w:p>
    <w:p w:rsidR="002D3DC1" w:rsidRPr="009B2D5C" w:rsidRDefault="002D3DC1" w:rsidP="002D3DC1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Cilj 1: Razvoj konkurentnog i održivog gospodarstva</w:t>
      </w:r>
    </w:p>
    <w:p w:rsidR="002D3DC1" w:rsidRPr="009B2D5C" w:rsidRDefault="002D3DC1" w:rsidP="002D3DC1">
      <w:pPr>
        <w:rPr>
          <w:rFonts w:ascii="Arial" w:hAnsi="Arial" w:cs="Arial"/>
          <w:bCs/>
        </w:rPr>
      </w:pPr>
      <w:r w:rsidRPr="009B2D5C">
        <w:rPr>
          <w:rFonts w:ascii="Arial" w:hAnsi="Arial" w:cs="Arial"/>
          <w:bCs/>
        </w:rPr>
        <w:t>Rashodi po ovom programu nisu izvršeni  u razdoblju 01.01. – 30.06.2018. godine.</w:t>
      </w:r>
    </w:p>
    <w:p w:rsidR="002D3DC1" w:rsidRPr="009B2D5C" w:rsidRDefault="002D3DC1" w:rsidP="00A8772E">
      <w:pPr>
        <w:rPr>
          <w:rFonts w:ascii="Arial" w:hAnsi="Arial" w:cs="Arial"/>
          <w:bCs/>
        </w:rPr>
      </w:pPr>
    </w:p>
    <w:p w:rsidR="002D3DC1" w:rsidRPr="009B2D5C" w:rsidRDefault="002D3DC1" w:rsidP="00A8772E">
      <w:pPr>
        <w:rPr>
          <w:rFonts w:ascii="Arial" w:hAnsi="Arial" w:cs="Arial"/>
          <w:bCs/>
        </w:rPr>
      </w:pPr>
    </w:p>
    <w:p w:rsidR="00D81B78" w:rsidRPr="00670D3C" w:rsidRDefault="00D81B78" w:rsidP="00D81B78">
      <w:pPr>
        <w:jc w:val="right"/>
        <w:rPr>
          <w:rFonts w:ascii="Arial" w:hAnsi="Arial" w:cs="Arial"/>
          <w:bCs/>
          <w:sz w:val="20"/>
          <w:szCs w:val="20"/>
        </w:rPr>
      </w:pPr>
    </w:p>
    <w:p w:rsidR="00D81B78" w:rsidRPr="00670D3C" w:rsidRDefault="00D81B78" w:rsidP="00FE16E4">
      <w:pPr>
        <w:rPr>
          <w:rFonts w:ascii="Arial" w:hAnsi="Arial" w:cs="Arial"/>
          <w:bCs/>
          <w:sz w:val="20"/>
          <w:szCs w:val="20"/>
        </w:rPr>
      </w:pPr>
    </w:p>
    <w:p w:rsidR="00D81B78" w:rsidRPr="00670D3C" w:rsidRDefault="00D81B78" w:rsidP="00B239EC">
      <w:pPr>
        <w:ind w:right="-709"/>
        <w:jc w:val="center"/>
        <w:rPr>
          <w:rFonts w:ascii="Arial" w:hAnsi="Arial" w:cs="Arial"/>
          <w:b/>
          <w:bCs/>
          <w:sz w:val="20"/>
          <w:szCs w:val="20"/>
        </w:rPr>
      </w:pPr>
      <w:r w:rsidRPr="00670D3C">
        <w:rPr>
          <w:rFonts w:ascii="Arial" w:hAnsi="Arial" w:cs="Arial"/>
          <w:b/>
          <w:bCs/>
          <w:sz w:val="20"/>
          <w:szCs w:val="20"/>
        </w:rPr>
        <w:t xml:space="preserve">IZVJEŠĆE O IZVRŠENJU PLANA RAZVOJNIH PROGRAMA OPĆINE NETRETIĆ </w:t>
      </w:r>
    </w:p>
    <w:p w:rsidR="00D81B78" w:rsidRDefault="000F32A4" w:rsidP="00B239EC">
      <w:pPr>
        <w:ind w:right="-709"/>
        <w:jc w:val="center"/>
        <w:rPr>
          <w:rFonts w:ascii="Arial" w:hAnsi="Arial" w:cs="Arial"/>
          <w:b/>
          <w:bCs/>
          <w:sz w:val="20"/>
          <w:szCs w:val="20"/>
        </w:rPr>
      </w:pPr>
      <w:r w:rsidRPr="00670D3C">
        <w:rPr>
          <w:rFonts w:ascii="Arial" w:hAnsi="Arial" w:cs="Arial"/>
          <w:b/>
          <w:bCs/>
          <w:sz w:val="20"/>
          <w:szCs w:val="20"/>
        </w:rPr>
        <w:t>Z</w:t>
      </w:r>
      <w:r w:rsidR="0097002C" w:rsidRPr="00670D3C">
        <w:rPr>
          <w:rFonts w:ascii="Arial" w:hAnsi="Arial" w:cs="Arial"/>
          <w:b/>
          <w:bCs/>
          <w:sz w:val="20"/>
          <w:szCs w:val="20"/>
        </w:rPr>
        <w:t>A RAZDOBLJE 01.01. DO 30.06.2018</w:t>
      </w:r>
      <w:r w:rsidR="00FE16E4" w:rsidRPr="00670D3C">
        <w:rPr>
          <w:rFonts w:ascii="Arial" w:hAnsi="Arial" w:cs="Arial"/>
          <w:b/>
          <w:bCs/>
          <w:sz w:val="20"/>
          <w:szCs w:val="20"/>
        </w:rPr>
        <w:t>. GODINE</w:t>
      </w:r>
    </w:p>
    <w:p w:rsidR="00670D3C" w:rsidRDefault="00670D3C" w:rsidP="00FE16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70D3C" w:rsidRPr="00670D3C" w:rsidRDefault="00670D3C" w:rsidP="00FE16E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eetkatablice"/>
        <w:tblW w:w="9814" w:type="dxa"/>
        <w:tblLook w:val="04A0" w:firstRow="1" w:lastRow="0" w:firstColumn="1" w:lastColumn="0" w:noHBand="0" w:noVBand="1"/>
      </w:tblPr>
      <w:tblGrid>
        <w:gridCol w:w="2015"/>
        <w:gridCol w:w="1517"/>
        <w:gridCol w:w="1095"/>
        <w:gridCol w:w="1668"/>
        <w:gridCol w:w="1384"/>
        <w:gridCol w:w="1285"/>
        <w:gridCol w:w="850"/>
      </w:tblGrid>
      <w:tr w:rsidR="00D81B78" w:rsidRPr="00670D3C" w:rsidTr="00B239EC">
        <w:trPr>
          <w:tblHeader/>
        </w:trPr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cilja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97002C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Plan 2018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. godine (kn)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97002C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Izvršenje 01.01.-30.06.2018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CILJ 1. RAZVOJ KONKURENTNOG I ODRŽIVOG  GOSPODARSTVA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0F3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 xml:space="preserve">Mjera 1.1. Održavanje i ulaganja u poboljšanje 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komunalne infrastrukture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Javna uprava i administracija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97002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47.0</w:t>
            </w:r>
            <w:r w:rsidR="00D81B78" w:rsidRPr="00670D3C">
              <w:rPr>
                <w:rFonts w:ascii="Arial" w:hAnsi="Arial" w:cs="Arial"/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C3483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32.676,54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97002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69,52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AD00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A1002 04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Javni radovi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9700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47.0</w:t>
            </w:r>
            <w:r w:rsidR="00AD008C" w:rsidRPr="00670D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9700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32.676,54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9700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69,52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Donacije organizacijama civilnog društva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AD00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21</w:t>
            </w:r>
            <w:r w:rsidR="00D81B78" w:rsidRPr="00670D3C">
              <w:rPr>
                <w:rFonts w:ascii="Arial" w:hAnsi="Arial" w:cs="Arial"/>
                <w:b/>
                <w:i/>
                <w:sz w:val="20"/>
                <w:szCs w:val="20"/>
              </w:rPr>
              <w:t>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B4485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0,</w:t>
            </w:r>
            <w:r w:rsidR="00916C79" w:rsidRPr="00670D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14AF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0,00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A1007 01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AD00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Ostale donacije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AD00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</w:t>
            </w:r>
            <w:r w:rsidR="00D81B78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B4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7B0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A1007 02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Potpore za lovstvo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AD00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16.000</w:t>
            </w:r>
            <w:r w:rsidR="00D81B78" w:rsidRPr="00670D3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B4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7B0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P1008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Organiziranje i provođenje zaštite i spašavanja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C1C9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315</w:t>
            </w:r>
            <w:r w:rsidR="00D81B78" w:rsidRPr="00670D3C">
              <w:rPr>
                <w:rFonts w:ascii="Arial" w:hAnsi="Arial" w:cs="Arial"/>
                <w:b/>
                <w:i/>
                <w:sz w:val="20"/>
                <w:szCs w:val="20"/>
              </w:rPr>
              <w:t>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613A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168.000,00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613A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53,33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A1008 01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Protupožarna zaštita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C1C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300</w:t>
            </w:r>
            <w:r w:rsidR="00D81B78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613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158.000,00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613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52,67</w:t>
            </w:r>
          </w:p>
        </w:tc>
      </w:tr>
      <w:tr w:rsidR="00AD008C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8C" w:rsidRPr="00670D3C" w:rsidRDefault="00AD008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8C" w:rsidRPr="00670D3C" w:rsidRDefault="00AD0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8C" w:rsidRPr="00670D3C" w:rsidRDefault="00AD00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A1008 02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8C" w:rsidRPr="00670D3C" w:rsidRDefault="00AD00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Financiranje rada službi spašavanja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8C" w:rsidRPr="00670D3C" w:rsidRDefault="00AD00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8C" w:rsidRPr="00670D3C" w:rsidRDefault="00F24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8C" w:rsidRPr="00670D3C" w:rsidRDefault="007B0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DC1C9E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E" w:rsidRPr="00670D3C" w:rsidRDefault="00DC1C9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E" w:rsidRPr="00670D3C" w:rsidRDefault="00DC1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E" w:rsidRPr="00670D3C" w:rsidRDefault="00613A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A1008 03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E" w:rsidRPr="00670D3C" w:rsidRDefault="00613A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Vježba civilne zaštite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E" w:rsidRPr="00670D3C" w:rsidRDefault="00613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E" w:rsidRPr="00670D3C" w:rsidRDefault="00613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E" w:rsidRPr="00670D3C" w:rsidRDefault="00613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P1012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Održavanje komunalne infrastrukture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7706F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1.125.000,00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7706F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339.138,88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7706F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30,15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T1012 01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Troškovi i održavanje javne rasvjete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770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360.000,00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770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132.208,14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770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36,72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T1012 02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Održavanje kapitalnih objekata - cesta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8F0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49</w:t>
            </w:r>
            <w:r w:rsidR="00620558" w:rsidRPr="00670D3C">
              <w:rPr>
                <w:rFonts w:ascii="Arial" w:hAnsi="Arial" w:cs="Arial"/>
                <w:sz w:val="20"/>
                <w:szCs w:val="20"/>
              </w:rPr>
              <w:t>0.000</w:t>
            </w:r>
            <w:r w:rsidR="00D81B78" w:rsidRPr="00670D3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8F0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174.046,79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8F0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35,52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T1012 03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Održavanje mrtvačnica i groblja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A1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265.000,00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A1FB1" w:rsidP="00DA1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32.374,35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A1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12,22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T1012 04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Održavanje javnih površina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62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10.0</w:t>
            </w:r>
            <w:r w:rsidR="00D81B78" w:rsidRPr="00670D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06ACF" w:rsidP="00D06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509,60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06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P1013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Upravljanje imovinom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1269F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5.145.000,00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3F7D9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35.150,00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3F7D9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0,68</w:t>
            </w:r>
          </w:p>
        </w:tc>
      </w:tr>
      <w:tr w:rsidR="00D81B78" w:rsidRPr="00670D3C" w:rsidTr="00B239EC"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126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03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126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Rekonstrukcija nerazvrstane prometnice u Općini 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Netretić</w:t>
            </w:r>
            <w:proofErr w:type="spellEnd"/>
            <w:r w:rsidRPr="00670D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277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1.124.000,00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8E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1.875,00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8E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</w:tr>
    </w:tbl>
    <w:p w:rsidR="00D81B78" w:rsidRPr="00670D3C" w:rsidRDefault="00D81B78" w:rsidP="00D81B78">
      <w:pPr>
        <w:rPr>
          <w:rFonts w:ascii="Arial" w:hAnsi="Arial" w:cs="Arial"/>
          <w:sz w:val="20"/>
          <w:szCs w:val="20"/>
        </w:rPr>
      </w:pPr>
    </w:p>
    <w:p w:rsidR="008E7FCF" w:rsidRDefault="008E7FCF" w:rsidP="00D81B78">
      <w:pPr>
        <w:rPr>
          <w:rFonts w:ascii="Arial" w:hAnsi="Arial" w:cs="Arial"/>
          <w:sz w:val="20"/>
          <w:szCs w:val="20"/>
        </w:rPr>
      </w:pPr>
    </w:p>
    <w:p w:rsidR="00670D3C" w:rsidRDefault="00670D3C" w:rsidP="00D81B78">
      <w:pPr>
        <w:rPr>
          <w:rFonts w:ascii="Arial" w:hAnsi="Arial" w:cs="Arial"/>
          <w:sz w:val="20"/>
          <w:szCs w:val="20"/>
        </w:rPr>
      </w:pPr>
    </w:p>
    <w:p w:rsidR="00670D3C" w:rsidRDefault="00670D3C" w:rsidP="00D81B78">
      <w:pPr>
        <w:rPr>
          <w:rFonts w:ascii="Arial" w:hAnsi="Arial" w:cs="Arial"/>
          <w:sz w:val="20"/>
          <w:szCs w:val="20"/>
        </w:rPr>
      </w:pPr>
    </w:p>
    <w:p w:rsidR="00670D3C" w:rsidRDefault="00670D3C" w:rsidP="00D81B78">
      <w:pPr>
        <w:rPr>
          <w:rFonts w:ascii="Arial" w:hAnsi="Arial" w:cs="Arial"/>
          <w:sz w:val="20"/>
          <w:szCs w:val="20"/>
        </w:rPr>
      </w:pPr>
    </w:p>
    <w:p w:rsidR="00670D3C" w:rsidRDefault="00670D3C" w:rsidP="00D81B78">
      <w:pPr>
        <w:rPr>
          <w:rFonts w:ascii="Arial" w:hAnsi="Arial" w:cs="Arial"/>
          <w:sz w:val="20"/>
          <w:szCs w:val="20"/>
        </w:rPr>
      </w:pPr>
    </w:p>
    <w:p w:rsidR="00670D3C" w:rsidRDefault="00670D3C" w:rsidP="00D81B78">
      <w:pPr>
        <w:rPr>
          <w:rFonts w:ascii="Arial" w:hAnsi="Arial" w:cs="Arial"/>
          <w:sz w:val="20"/>
          <w:szCs w:val="20"/>
        </w:rPr>
      </w:pPr>
    </w:p>
    <w:p w:rsidR="00670D3C" w:rsidRDefault="00670D3C" w:rsidP="00D81B78">
      <w:pPr>
        <w:rPr>
          <w:rFonts w:ascii="Arial" w:hAnsi="Arial" w:cs="Arial"/>
          <w:sz w:val="20"/>
          <w:szCs w:val="20"/>
        </w:rPr>
      </w:pPr>
    </w:p>
    <w:p w:rsidR="00670D3C" w:rsidRDefault="00670D3C" w:rsidP="00D81B78">
      <w:pPr>
        <w:rPr>
          <w:rFonts w:ascii="Arial" w:hAnsi="Arial" w:cs="Arial"/>
          <w:sz w:val="20"/>
          <w:szCs w:val="20"/>
        </w:rPr>
      </w:pPr>
    </w:p>
    <w:p w:rsidR="00670D3C" w:rsidRPr="00670D3C" w:rsidRDefault="00670D3C" w:rsidP="00D81B78">
      <w:pPr>
        <w:rPr>
          <w:rFonts w:ascii="Arial" w:hAnsi="Arial" w:cs="Arial"/>
          <w:sz w:val="20"/>
          <w:szCs w:val="20"/>
        </w:rPr>
      </w:pPr>
    </w:p>
    <w:p w:rsidR="00D81B78" w:rsidRPr="00670D3C" w:rsidRDefault="00D81B78" w:rsidP="00A8638F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814" w:type="dxa"/>
        <w:tblLook w:val="04A0" w:firstRow="1" w:lastRow="0" w:firstColumn="1" w:lastColumn="0" w:noHBand="0" w:noVBand="1"/>
      </w:tblPr>
      <w:tblGrid>
        <w:gridCol w:w="1457"/>
        <w:gridCol w:w="1684"/>
        <w:gridCol w:w="1121"/>
        <w:gridCol w:w="1958"/>
        <w:gridCol w:w="1371"/>
        <w:gridCol w:w="1371"/>
        <w:gridCol w:w="852"/>
      </w:tblGrid>
      <w:tr w:rsidR="006104BD" w:rsidRPr="00670D3C" w:rsidTr="00B239EC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cilja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1269F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Plan 2018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. godine (kn)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1269F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Izvršenje 01.01.-30.06.2018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1269F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04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343556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Modernizacija </w:t>
            </w:r>
            <w:r w:rsidR="00D81B78" w:rsidRPr="00670D3C">
              <w:rPr>
                <w:rFonts w:ascii="Arial" w:hAnsi="Arial" w:cs="Arial"/>
                <w:sz w:val="20"/>
                <w:szCs w:val="20"/>
              </w:rPr>
              <w:t>nerazvrstanih cesta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12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640.000,00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8E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8E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D81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1269F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05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D81B7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Nabava prometnih znakova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2C7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20</w:t>
            </w:r>
            <w:r w:rsidR="00D81B78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8" w:rsidRPr="00670D3C" w:rsidRDefault="008E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1.312,50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78" w:rsidRPr="00670D3C" w:rsidRDefault="008E7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6,56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86" w:rsidRPr="00670D3C" w:rsidRDefault="002C7A86" w:rsidP="002C7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86" w:rsidRPr="00670D3C" w:rsidRDefault="002C7A86" w:rsidP="002C7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A86" w:rsidRPr="00670D3C" w:rsidRDefault="001269F8" w:rsidP="002C7A86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06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A86" w:rsidRPr="00670D3C" w:rsidRDefault="002C7A86" w:rsidP="00126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Rekonstrukcija groblja</w:t>
            </w:r>
            <w:r w:rsidR="001269F8" w:rsidRPr="00670D3C">
              <w:rPr>
                <w:rFonts w:ascii="Arial" w:hAnsi="Arial" w:cs="Arial"/>
                <w:sz w:val="20"/>
                <w:szCs w:val="20"/>
              </w:rPr>
              <w:t xml:space="preserve"> i parkirališta </w:t>
            </w:r>
            <w:r w:rsidRPr="00670D3C">
              <w:rPr>
                <w:rFonts w:ascii="Arial" w:hAnsi="Arial" w:cs="Arial"/>
                <w:sz w:val="20"/>
                <w:szCs w:val="20"/>
              </w:rPr>
              <w:t>Novigrad</w:t>
            </w:r>
            <w:r w:rsidR="001269F8" w:rsidRPr="00670D3C">
              <w:rPr>
                <w:rFonts w:ascii="Arial" w:hAnsi="Arial" w:cs="Arial"/>
                <w:sz w:val="20"/>
                <w:szCs w:val="20"/>
              </w:rPr>
              <w:t xml:space="preserve"> na Dobri – I. faza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A86" w:rsidRPr="00670D3C" w:rsidRDefault="001269F8" w:rsidP="002C7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650.000,00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A86" w:rsidRPr="00670D3C" w:rsidRDefault="00023823" w:rsidP="002C7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86" w:rsidRPr="00670D3C" w:rsidRDefault="00023823" w:rsidP="002C7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DD358F" w:rsidP="003D32D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09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Izgradnja vodoopskrbnog cjevovoda za Radnu zonu „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Maletići</w:t>
            </w:r>
            <w:proofErr w:type="spellEnd"/>
            <w:r w:rsidRPr="00670D3C">
              <w:rPr>
                <w:rFonts w:ascii="Arial" w:hAnsi="Arial" w:cs="Arial"/>
                <w:sz w:val="20"/>
                <w:szCs w:val="20"/>
              </w:rPr>
              <w:t xml:space="preserve">“ (I1)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3D32D2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0014A4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AA60B3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DD358F" w:rsidP="003D32D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12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DD358F" w:rsidP="003D32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Izgradnja priključnog voda vodovoda 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Baići</w:t>
            </w:r>
            <w:proofErr w:type="spellEnd"/>
            <w:r w:rsidRPr="00670D3C">
              <w:rPr>
                <w:rFonts w:ascii="Arial" w:hAnsi="Arial" w:cs="Arial"/>
                <w:sz w:val="20"/>
                <w:szCs w:val="20"/>
              </w:rPr>
              <w:t xml:space="preserve"> - Pavičići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DD358F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</w:t>
            </w:r>
            <w:r w:rsidR="003D32D2" w:rsidRPr="00670D3C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0014A4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AA60B3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DC1DF5" w:rsidP="003D32D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13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Modernizacija javne rasvjete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DC1DF5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260.000,00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023823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625,00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023823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225612" w:rsidP="003D32D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15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3D32D2" w:rsidP="003D32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I</w:t>
            </w:r>
            <w:r w:rsidR="00225612" w:rsidRPr="00670D3C">
              <w:rPr>
                <w:rFonts w:ascii="Arial" w:hAnsi="Arial" w:cs="Arial"/>
                <w:sz w:val="20"/>
                <w:szCs w:val="20"/>
              </w:rPr>
              <w:t xml:space="preserve">zgradnja javne rasvjete </w:t>
            </w:r>
            <w:proofErr w:type="spellStart"/>
            <w:r w:rsidR="00225612" w:rsidRPr="00670D3C">
              <w:rPr>
                <w:rFonts w:ascii="Arial" w:hAnsi="Arial" w:cs="Arial"/>
                <w:sz w:val="20"/>
                <w:szCs w:val="20"/>
              </w:rPr>
              <w:t>Skupica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225612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25</w:t>
            </w:r>
            <w:r w:rsidR="003D32D2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0014A4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AA60B3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225612" w:rsidP="003D32D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21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225612" w:rsidP="003D32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Izgradnja garaže na 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  <w:r w:rsidRPr="00670D3C">
              <w:rPr>
                <w:rFonts w:ascii="Arial" w:hAnsi="Arial" w:cs="Arial"/>
                <w:sz w:val="20"/>
                <w:szCs w:val="20"/>
              </w:rPr>
              <w:t xml:space="preserve">. br. 250 k.o. 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Mračin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225612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0014A4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AA60B3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3D32D2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1123C6" w:rsidP="003D32D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17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1123C6" w:rsidP="003D32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Nabava mobilnog 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reciklažnog</w:t>
            </w:r>
            <w:proofErr w:type="spellEnd"/>
            <w:r w:rsidRPr="00670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2D2" w:rsidRPr="00670D3C">
              <w:rPr>
                <w:rFonts w:ascii="Arial" w:hAnsi="Arial" w:cs="Arial"/>
                <w:sz w:val="20"/>
                <w:szCs w:val="20"/>
              </w:rPr>
              <w:t>dvorišta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1123C6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13</w:t>
            </w:r>
            <w:r w:rsidR="003D32D2" w:rsidRPr="00670D3C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D2" w:rsidRPr="00670D3C" w:rsidRDefault="000014A4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D2" w:rsidRPr="00670D3C" w:rsidRDefault="00AA60B3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104BD" w:rsidRPr="00670D3C" w:rsidTr="002C7A86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8A" w:rsidRPr="00670D3C" w:rsidRDefault="00CE668A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8A" w:rsidRPr="00670D3C" w:rsidRDefault="00CE668A" w:rsidP="003D3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8A" w:rsidRPr="00670D3C" w:rsidRDefault="006104BD" w:rsidP="003D32D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18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8A" w:rsidRPr="00670D3C" w:rsidRDefault="006104BD" w:rsidP="003D32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Izrada glavnog projekta za v</w:t>
            </w:r>
            <w:r w:rsidR="00CE668A" w:rsidRPr="00670D3C">
              <w:rPr>
                <w:rFonts w:ascii="Arial" w:hAnsi="Arial" w:cs="Arial"/>
                <w:sz w:val="20"/>
                <w:szCs w:val="20"/>
              </w:rPr>
              <w:t xml:space="preserve">išenamjenski </w:t>
            </w:r>
            <w:r w:rsidRPr="00670D3C">
              <w:rPr>
                <w:rFonts w:ascii="Arial" w:hAnsi="Arial" w:cs="Arial"/>
                <w:sz w:val="20"/>
                <w:szCs w:val="20"/>
              </w:rPr>
              <w:t xml:space="preserve">društveni objekt u </w:t>
            </w:r>
            <w:proofErr w:type="spellStart"/>
            <w:r w:rsidR="00CE668A" w:rsidRPr="00670D3C">
              <w:rPr>
                <w:rFonts w:ascii="Arial" w:hAnsi="Arial" w:cs="Arial"/>
                <w:sz w:val="20"/>
                <w:szCs w:val="20"/>
              </w:rPr>
              <w:t>Jarče</w:t>
            </w:r>
            <w:r w:rsidRPr="00670D3C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670D3C">
              <w:rPr>
                <w:rFonts w:ascii="Arial" w:hAnsi="Arial" w:cs="Arial"/>
                <w:sz w:val="20"/>
                <w:szCs w:val="20"/>
              </w:rPr>
              <w:t xml:space="preserve"> Polju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8A" w:rsidRPr="00670D3C" w:rsidRDefault="006104BD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7</w:t>
            </w:r>
            <w:r w:rsidR="00CE668A" w:rsidRPr="00670D3C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8A" w:rsidRPr="00670D3C" w:rsidRDefault="000014A4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8A" w:rsidRPr="00670D3C" w:rsidRDefault="00AA60B3" w:rsidP="003D3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104BD" w:rsidRPr="00670D3C" w:rsidTr="002C7A86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B54692" w:rsidP="00B5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B54692" w:rsidP="00B5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6104BD" w:rsidP="00B5469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19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6104BD" w:rsidP="00B546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Rekonstrukcija zatvorene terase Društvenog doma u Srednjem 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Prilišću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B54692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0014A4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AA60B3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104BD" w:rsidRPr="00670D3C" w:rsidTr="002C7A86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B54692" w:rsidP="00B5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B54692" w:rsidP="00B5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6104BD" w:rsidP="00B54692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20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6104BD" w:rsidP="00B546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Rekonstrukcija društvenog </w:t>
            </w:r>
            <w:r w:rsidR="00B54692" w:rsidRPr="00670D3C">
              <w:rPr>
                <w:rFonts w:ascii="Arial" w:hAnsi="Arial" w:cs="Arial"/>
                <w:sz w:val="20"/>
                <w:szCs w:val="20"/>
              </w:rPr>
              <w:t xml:space="preserve"> doma </w:t>
            </w:r>
            <w:proofErr w:type="spellStart"/>
            <w:r w:rsidR="00B54692" w:rsidRPr="00670D3C">
              <w:rPr>
                <w:rFonts w:ascii="Arial" w:hAnsi="Arial" w:cs="Arial"/>
                <w:sz w:val="20"/>
                <w:szCs w:val="20"/>
              </w:rPr>
              <w:t>Mračin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6104BD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8</w:t>
            </w:r>
            <w:r w:rsidR="00B54692" w:rsidRPr="00670D3C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8C7C34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4.775,00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92" w:rsidRPr="00670D3C" w:rsidRDefault="008C7C34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6104BD" w:rsidRPr="00670D3C" w:rsidTr="00063191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BD" w:rsidRPr="00670D3C" w:rsidRDefault="006104BD" w:rsidP="00B54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BD" w:rsidRPr="00670D3C" w:rsidRDefault="006104BD" w:rsidP="00B546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BD" w:rsidRPr="00670D3C" w:rsidRDefault="006104BD" w:rsidP="00B546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23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BD" w:rsidRPr="00670D3C" w:rsidRDefault="006104BD" w:rsidP="00B546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Izrada projektno – tehničke dokumentacije za 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pročiščivača</w:t>
            </w:r>
            <w:proofErr w:type="spellEnd"/>
            <w:r w:rsidRPr="00670D3C">
              <w:rPr>
                <w:rFonts w:ascii="Arial" w:hAnsi="Arial" w:cs="Arial"/>
                <w:sz w:val="20"/>
                <w:szCs w:val="20"/>
              </w:rPr>
              <w:t xml:space="preserve"> otpadnih voda i kanalizacije u dužini od 1 km na području Općine Netretić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BD" w:rsidRPr="00670D3C" w:rsidRDefault="006104BD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321.000,00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BD" w:rsidRPr="00670D3C" w:rsidRDefault="008C7C34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BD" w:rsidRPr="00670D3C" w:rsidRDefault="008C7C34" w:rsidP="00B5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8E7FCF" w:rsidRDefault="008E7FCF" w:rsidP="00C175E7">
      <w:pPr>
        <w:jc w:val="right"/>
        <w:rPr>
          <w:rFonts w:ascii="Arial" w:hAnsi="Arial" w:cs="Arial"/>
          <w:sz w:val="20"/>
          <w:szCs w:val="20"/>
        </w:rPr>
      </w:pPr>
    </w:p>
    <w:p w:rsidR="00670D3C" w:rsidRDefault="00670D3C" w:rsidP="00C175E7">
      <w:pPr>
        <w:jc w:val="right"/>
        <w:rPr>
          <w:rFonts w:ascii="Arial" w:hAnsi="Arial" w:cs="Arial"/>
          <w:sz w:val="20"/>
          <w:szCs w:val="20"/>
        </w:rPr>
      </w:pPr>
    </w:p>
    <w:p w:rsidR="00670D3C" w:rsidRDefault="00670D3C" w:rsidP="00C175E7">
      <w:pPr>
        <w:jc w:val="right"/>
        <w:rPr>
          <w:rFonts w:ascii="Arial" w:hAnsi="Arial" w:cs="Arial"/>
          <w:sz w:val="20"/>
          <w:szCs w:val="20"/>
        </w:rPr>
      </w:pPr>
    </w:p>
    <w:p w:rsidR="00670D3C" w:rsidRDefault="00670D3C" w:rsidP="00C175E7">
      <w:pPr>
        <w:jc w:val="right"/>
        <w:rPr>
          <w:rFonts w:ascii="Arial" w:hAnsi="Arial" w:cs="Arial"/>
          <w:sz w:val="20"/>
          <w:szCs w:val="20"/>
        </w:rPr>
      </w:pPr>
    </w:p>
    <w:p w:rsidR="00670D3C" w:rsidRDefault="00670D3C" w:rsidP="00C175E7">
      <w:pPr>
        <w:jc w:val="right"/>
        <w:rPr>
          <w:rFonts w:ascii="Arial" w:hAnsi="Arial" w:cs="Arial"/>
          <w:sz w:val="20"/>
          <w:szCs w:val="20"/>
        </w:rPr>
      </w:pPr>
    </w:p>
    <w:p w:rsidR="00670D3C" w:rsidRDefault="00670D3C" w:rsidP="00C175E7">
      <w:pPr>
        <w:jc w:val="right"/>
        <w:rPr>
          <w:rFonts w:ascii="Arial" w:hAnsi="Arial" w:cs="Arial"/>
          <w:sz w:val="20"/>
          <w:szCs w:val="20"/>
        </w:rPr>
      </w:pPr>
    </w:p>
    <w:p w:rsidR="00670D3C" w:rsidRDefault="00670D3C" w:rsidP="00C175E7">
      <w:pPr>
        <w:jc w:val="right"/>
        <w:rPr>
          <w:rFonts w:ascii="Arial" w:hAnsi="Arial" w:cs="Arial"/>
          <w:sz w:val="20"/>
          <w:szCs w:val="20"/>
        </w:rPr>
      </w:pPr>
    </w:p>
    <w:p w:rsidR="00670D3C" w:rsidRDefault="00670D3C" w:rsidP="00C175E7">
      <w:pPr>
        <w:jc w:val="right"/>
        <w:rPr>
          <w:rFonts w:ascii="Arial" w:hAnsi="Arial" w:cs="Arial"/>
          <w:sz w:val="20"/>
          <w:szCs w:val="20"/>
        </w:rPr>
      </w:pPr>
    </w:p>
    <w:p w:rsidR="008E7FCF" w:rsidRPr="00670D3C" w:rsidRDefault="008E7FCF" w:rsidP="008E7FCF">
      <w:pPr>
        <w:jc w:val="right"/>
        <w:rPr>
          <w:rFonts w:ascii="Arial" w:hAnsi="Arial" w:cs="Arial"/>
          <w:sz w:val="20"/>
          <w:szCs w:val="20"/>
        </w:rPr>
      </w:pPr>
    </w:p>
    <w:p w:rsidR="00C175E7" w:rsidRPr="00670D3C" w:rsidRDefault="00C175E7" w:rsidP="00C175E7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0211" w:type="dxa"/>
        <w:tblLook w:val="04A0" w:firstRow="1" w:lastRow="0" w:firstColumn="1" w:lastColumn="0" w:noHBand="0" w:noVBand="1"/>
      </w:tblPr>
      <w:tblGrid>
        <w:gridCol w:w="1834"/>
        <w:gridCol w:w="1694"/>
        <w:gridCol w:w="1121"/>
        <w:gridCol w:w="1957"/>
        <w:gridCol w:w="1384"/>
        <w:gridCol w:w="1369"/>
        <w:gridCol w:w="852"/>
      </w:tblGrid>
      <w:tr w:rsidR="00D81B78" w:rsidRPr="00670D3C" w:rsidTr="00B239E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cilja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8E7FCF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Plan 2018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. godine (kn)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8E7FCF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Izvršenje 01.01.-30.06.2018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8E7FCF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29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Izgradnja staze na groblju Vukova Gorica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C7C34" w:rsidP="00B57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24.062,50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C7C34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96,25</w:t>
            </w:r>
          </w:p>
        </w:tc>
      </w:tr>
      <w:tr w:rsidR="008E7FCF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30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Športsko rekreacijski centar Novigrad na Dobri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C7C34" w:rsidP="00B57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C7C34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1788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A863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A863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A8638F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P1015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A8638F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Gospodarenje otpadom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A863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100.000,00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B5787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01651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0,00</w:t>
            </w:r>
          </w:p>
        </w:tc>
      </w:tr>
      <w:tr w:rsidR="00141788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A863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A863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141788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K1015 32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E032BA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Nabava spremnika za </w:t>
            </w:r>
            <w:proofErr w:type="spellStart"/>
            <w:r w:rsidRPr="00670D3C">
              <w:rPr>
                <w:rFonts w:ascii="Arial" w:hAnsi="Arial" w:cs="Arial"/>
                <w:sz w:val="20"/>
                <w:szCs w:val="20"/>
              </w:rPr>
              <w:t>reciklabilni</w:t>
            </w:r>
            <w:proofErr w:type="spellEnd"/>
            <w:r w:rsidRPr="00670D3C">
              <w:rPr>
                <w:rFonts w:ascii="Arial" w:hAnsi="Arial" w:cs="Arial"/>
                <w:sz w:val="20"/>
                <w:szCs w:val="20"/>
              </w:rPr>
              <w:t xml:space="preserve"> otpad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E032BA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E032BA" w:rsidP="00B57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88" w:rsidRPr="00670D3C" w:rsidRDefault="00E032BA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7FCF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Mjera 1.2.  Razvoj malog i srednjeg poduzetništva te poljoprivrede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8E7FC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Potpora poljoprivredi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6D0BF1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130</w:t>
            </w:r>
            <w:r w:rsidR="008E7FCF" w:rsidRPr="00670D3C">
              <w:rPr>
                <w:rFonts w:ascii="Arial" w:hAnsi="Arial" w:cs="Arial"/>
                <w:b/>
                <w:i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6D0BF1" w:rsidP="00B57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2.116,25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CF" w:rsidRPr="00670D3C" w:rsidRDefault="006D0BF1" w:rsidP="000165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1,63</w:t>
            </w:r>
          </w:p>
        </w:tc>
      </w:tr>
      <w:tr w:rsidR="00A8638F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A1003 01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6D0BF1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130</w:t>
            </w:r>
            <w:r w:rsidR="00A8638F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6D0BF1" w:rsidP="00B57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2.116,25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6D0BF1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A8638F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Mjera 1.3.  Razvoj institucionalnih kapaciteta u JLS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Javna uprava i administracija Općinskog vijeća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7B1272" w:rsidP="007B1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A8638F" w:rsidRPr="00670D3C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7B1272" w:rsidP="00E435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24.500,81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7B1272" w:rsidP="000165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35,00</w:t>
            </w:r>
          </w:p>
        </w:tc>
      </w:tr>
      <w:tr w:rsidR="00A8638F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A1001 01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Administrativni poslovi Općinskog vijeća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7B1272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70</w:t>
            </w:r>
            <w:r w:rsidR="00A8638F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7B1272" w:rsidP="00E43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24.500,81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7B1272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</w:tr>
      <w:tr w:rsidR="00A8638F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Javna uprava i administracija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7B1272" w:rsidP="00A863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2.475.500,00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E54E68" w:rsidP="00E435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567.271,33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944F93" w:rsidP="000165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22,92</w:t>
            </w:r>
          </w:p>
        </w:tc>
      </w:tr>
      <w:tr w:rsidR="00A8638F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A8638F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A1002 01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A8638F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Administrativni poslovi Jedinstvenog upravnog odjela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7B1272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1.995</w:t>
            </w:r>
            <w:r w:rsidR="00A8638F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2666CC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562.527,37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2666CC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28,20</w:t>
            </w:r>
          </w:p>
        </w:tc>
      </w:tr>
      <w:tr w:rsidR="00A8638F" w:rsidRPr="00670D3C" w:rsidTr="00A8638F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A1002 02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CB02EF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Provedba izbora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7B1272" w:rsidP="00CB02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55</w:t>
            </w:r>
            <w:r w:rsidR="00CB02EF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2666CC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2666CC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638F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CF1296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A1002 03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A8638F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Redovito održavanje zgrada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7B1272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50</w:t>
            </w:r>
            <w:r w:rsidR="00A8638F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E54E68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1.822,08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E54E68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</w:tr>
      <w:tr w:rsidR="00A8638F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CF1296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T1002 05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A8638F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Nabava nefinancijske imovine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7B1272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375.5</w:t>
            </w:r>
            <w:r w:rsidR="00CF1296" w:rsidRPr="00670D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E54E68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2.921,88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E54E68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</w:tr>
      <w:tr w:rsidR="00A8638F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12362D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P1013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Upravljanje imovinom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07134F" w:rsidP="00A863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259.000,00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460240" w:rsidP="00A863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4.101,12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460240" w:rsidP="0001651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1,58</w:t>
            </w:r>
          </w:p>
        </w:tc>
      </w:tr>
      <w:tr w:rsidR="00A8638F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A8638F" w:rsidP="00A86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A8638F" w:rsidP="00A8638F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01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A8638F" w:rsidP="00A86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Uređenje zgrade Općine Netretić 2, 2a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07134F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8F" w:rsidRPr="00670D3C" w:rsidRDefault="00460240" w:rsidP="00A86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4.101,12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8F" w:rsidRPr="00670D3C" w:rsidRDefault="00460240" w:rsidP="0001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45,57</w:t>
            </w:r>
          </w:p>
        </w:tc>
      </w:tr>
    </w:tbl>
    <w:p w:rsidR="003C6B58" w:rsidRPr="00670D3C" w:rsidRDefault="003C6B58">
      <w:pPr>
        <w:rPr>
          <w:rFonts w:ascii="Arial" w:hAnsi="Arial" w:cs="Arial"/>
          <w:sz w:val="20"/>
          <w:szCs w:val="20"/>
        </w:rPr>
      </w:pPr>
      <w:r w:rsidRPr="00670D3C">
        <w:rPr>
          <w:rFonts w:ascii="Arial" w:hAnsi="Arial" w:cs="Arial"/>
          <w:sz w:val="20"/>
          <w:szCs w:val="20"/>
        </w:rPr>
        <w:br w:type="page"/>
      </w:r>
    </w:p>
    <w:p w:rsidR="003C6B58" w:rsidRPr="00670D3C" w:rsidRDefault="003C6B58" w:rsidP="003C6B58">
      <w:pPr>
        <w:jc w:val="right"/>
        <w:rPr>
          <w:rFonts w:ascii="Arial" w:hAnsi="Arial" w:cs="Arial"/>
          <w:sz w:val="20"/>
          <w:szCs w:val="20"/>
        </w:rPr>
      </w:pPr>
    </w:p>
    <w:p w:rsidR="001213F1" w:rsidRPr="00670D3C" w:rsidRDefault="001213F1" w:rsidP="003C6B58">
      <w:pPr>
        <w:jc w:val="right"/>
        <w:rPr>
          <w:rFonts w:ascii="Arial" w:hAnsi="Arial" w:cs="Arial"/>
          <w:sz w:val="20"/>
          <w:szCs w:val="20"/>
        </w:rPr>
      </w:pPr>
    </w:p>
    <w:p w:rsidR="003C6B58" w:rsidRPr="00670D3C" w:rsidRDefault="003C6B58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0211" w:type="dxa"/>
        <w:tblLook w:val="04A0" w:firstRow="1" w:lastRow="0" w:firstColumn="1" w:lastColumn="0" w:noHBand="0" w:noVBand="1"/>
      </w:tblPr>
      <w:tblGrid>
        <w:gridCol w:w="1854"/>
        <w:gridCol w:w="1684"/>
        <w:gridCol w:w="1121"/>
        <w:gridCol w:w="1958"/>
        <w:gridCol w:w="1371"/>
        <w:gridCol w:w="1371"/>
        <w:gridCol w:w="852"/>
      </w:tblGrid>
      <w:tr w:rsidR="003C6B58" w:rsidRPr="00670D3C" w:rsidTr="00B239E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B58" w:rsidRPr="00670D3C" w:rsidRDefault="003C6B5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B58" w:rsidRPr="00670D3C" w:rsidRDefault="003C6B5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cilja</w:t>
            </w:r>
          </w:p>
          <w:p w:rsidR="003C6B58" w:rsidRPr="00670D3C" w:rsidRDefault="003C6B5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B58" w:rsidRPr="00670D3C" w:rsidRDefault="003C6B5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B58" w:rsidRPr="00670D3C" w:rsidRDefault="003C6B58" w:rsidP="00B23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B58" w:rsidRPr="00670D3C" w:rsidRDefault="003C6B5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B58" w:rsidRPr="00670D3C" w:rsidRDefault="003C6B58" w:rsidP="00B23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Plan 2018. godine (kn)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B58" w:rsidRPr="00670D3C" w:rsidRDefault="003C6B58" w:rsidP="00B23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Izvršenje 01.01.-30.06.2018.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B58" w:rsidRPr="00670D3C" w:rsidRDefault="003C6B58" w:rsidP="00B23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3C6B58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02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Izrada projektne dokumentacije za obnovu zgrade Općine Netretić 2</w:t>
            </w:r>
          </w:p>
          <w:p w:rsidR="001213F1" w:rsidRPr="00670D3C" w:rsidRDefault="001213F1" w:rsidP="003C6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460240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460240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C6B58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K1013 31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460240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 xml:space="preserve">Sanacija potpornog zida, krovišta i fasade Veterinarske ambulante Netretić </w:t>
            </w:r>
          </w:p>
          <w:p w:rsidR="001213F1" w:rsidRPr="00670D3C" w:rsidRDefault="001213F1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460240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460240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460240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A6F8C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A1014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Promicanje turizma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0,00</w:t>
            </w:r>
          </w:p>
        </w:tc>
      </w:tr>
      <w:tr w:rsidR="00EA6F8C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A1014 01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Sufinanciranje područne turističke zajednice</w:t>
            </w:r>
          </w:p>
          <w:p w:rsidR="001213F1" w:rsidRPr="00670D3C" w:rsidRDefault="001213F1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8C" w:rsidRPr="00670D3C" w:rsidRDefault="00EA6F8C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C6B58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CILJ 2. RAZVOJ LJUDSKIH POTENCIJALA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Mjera 2.1. Poboljšanje kvalitete obrazovnog sustava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P1009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Predškolski odgoj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A567A3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303.000,00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58488E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121.069,73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58488E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39,96</w:t>
            </w:r>
          </w:p>
        </w:tc>
      </w:tr>
      <w:tr w:rsidR="003C6B58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A1009 01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Predškolsko obrazovanje</w:t>
            </w:r>
          </w:p>
          <w:p w:rsidR="001213F1" w:rsidRPr="00670D3C" w:rsidRDefault="001213F1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A567A3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303.000,00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58488E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121.069,73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58488E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39,96</w:t>
            </w:r>
          </w:p>
        </w:tc>
      </w:tr>
      <w:tr w:rsidR="003C6B58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P1010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Osnovno i srednjoškolsko obrazovanje</w:t>
            </w:r>
          </w:p>
          <w:p w:rsidR="001213F1" w:rsidRPr="00670D3C" w:rsidRDefault="001213F1" w:rsidP="003C6B5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FC0354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205.000,00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1213F1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118.339,44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1213F1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57,73</w:t>
            </w:r>
          </w:p>
        </w:tc>
      </w:tr>
      <w:tr w:rsidR="003C6B58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A1010 01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Osnovno obrazovanje</w:t>
            </w:r>
          </w:p>
          <w:p w:rsidR="001213F1" w:rsidRPr="00670D3C" w:rsidRDefault="001213F1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FC0354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1213F1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11.271,88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1213F1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20,49</w:t>
            </w:r>
          </w:p>
        </w:tc>
      </w:tr>
      <w:tr w:rsidR="003C6B58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A1010 02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Više srednjoškolsko obrazovanje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1213F1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107.067,56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1213F1" w:rsidP="003C6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71,38</w:t>
            </w:r>
          </w:p>
        </w:tc>
      </w:tr>
      <w:tr w:rsidR="003C6B58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Mjera 2.2. Poticanje rasta broja stanovnika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P1011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Socijalna skrb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1213F1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40.</w:t>
            </w:r>
            <w:r w:rsidR="003C6B58" w:rsidRPr="00670D3C">
              <w:rPr>
                <w:rFonts w:ascii="Arial" w:hAnsi="Arial" w:cs="Arial"/>
                <w:b/>
                <w:i/>
                <w:sz w:val="20"/>
                <w:szCs w:val="20"/>
              </w:rPr>
              <w:t>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58" w:rsidRPr="00670D3C" w:rsidRDefault="003C6B58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20.000,00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58" w:rsidRPr="00670D3C" w:rsidRDefault="001213F1" w:rsidP="003C6B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50,00</w:t>
            </w:r>
          </w:p>
        </w:tc>
      </w:tr>
      <w:tr w:rsidR="001213F1" w:rsidRPr="00670D3C" w:rsidTr="00D65C5C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F1" w:rsidRPr="00670D3C" w:rsidRDefault="001213F1" w:rsidP="001213F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F1" w:rsidRPr="00670D3C" w:rsidRDefault="001213F1" w:rsidP="001213F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F1" w:rsidRPr="00670D3C" w:rsidRDefault="001213F1" w:rsidP="001213F1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A1011 02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F1" w:rsidRPr="00670D3C" w:rsidRDefault="001213F1" w:rsidP="001213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Potpora za novorođeno dijete</w:t>
            </w:r>
          </w:p>
          <w:p w:rsidR="001213F1" w:rsidRPr="00670D3C" w:rsidRDefault="001213F1" w:rsidP="001213F1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F1" w:rsidRPr="00670D3C" w:rsidRDefault="001213F1" w:rsidP="00121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F1" w:rsidRPr="00670D3C" w:rsidRDefault="001213F1" w:rsidP="00121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F1" w:rsidRPr="00670D3C" w:rsidRDefault="001213F1" w:rsidP="00121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D81B78" w:rsidRPr="00670D3C" w:rsidRDefault="00D81B78" w:rsidP="00AD6EAE">
      <w:pPr>
        <w:rPr>
          <w:rFonts w:ascii="Arial" w:hAnsi="Arial" w:cs="Arial"/>
          <w:sz w:val="20"/>
          <w:szCs w:val="20"/>
        </w:rPr>
      </w:pPr>
    </w:p>
    <w:p w:rsidR="001213F1" w:rsidRPr="00670D3C" w:rsidRDefault="001213F1" w:rsidP="00AD6EAE">
      <w:pPr>
        <w:rPr>
          <w:rFonts w:ascii="Arial" w:hAnsi="Arial" w:cs="Arial"/>
          <w:sz w:val="20"/>
          <w:szCs w:val="20"/>
        </w:rPr>
      </w:pPr>
    </w:p>
    <w:p w:rsidR="001213F1" w:rsidRPr="00670D3C" w:rsidRDefault="001213F1" w:rsidP="00AD6EAE">
      <w:pPr>
        <w:rPr>
          <w:rFonts w:ascii="Arial" w:hAnsi="Arial" w:cs="Arial"/>
          <w:sz w:val="20"/>
          <w:szCs w:val="20"/>
        </w:rPr>
      </w:pPr>
    </w:p>
    <w:p w:rsidR="001213F1" w:rsidRPr="00670D3C" w:rsidRDefault="001213F1" w:rsidP="00AD6EAE">
      <w:pPr>
        <w:rPr>
          <w:rFonts w:ascii="Arial" w:hAnsi="Arial" w:cs="Arial"/>
          <w:sz w:val="20"/>
          <w:szCs w:val="20"/>
        </w:rPr>
      </w:pPr>
    </w:p>
    <w:p w:rsidR="001213F1" w:rsidRPr="00670D3C" w:rsidRDefault="001213F1" w:rsidP="00AD6EAE">
      <w:pPr>
        <w:rPr>
          <w:rFonts w:ascii="Arial" w:hAnsi="Arial" w:cs="Arial"/>
          <w:sz w:val="20"/>
          <w:szCs w:val="20"/>
        </w:rPr>
      </w:pPr>
    </w:p>
    <w:p w:rsidR="001213F1" w:rsidRPr="00670D3C" w:rsidRDefault="001213F1" w:rsidP="00AD6EAE">
      <w:pPr>
        <w:rPr>
          <w:rFonts w:ascii="Arial" w:hAnsi="Arial" w:cs="Arial"/>
          <w:sz w:val="20"/>
          <w:szCs w:val="20"/>
        </w:rPr>
      </w:pPr>
    </w:p>
    <w:p w:rsidR="001213F1" w:rsidRPr="00670D3C" w:rsidRDefault="001213F1" w:rsidP="00AD6EAE">
      <w:pPr>
        <w:rPr>
          <w:rFonts w:ascii="Arial" w:hAnsi="Arial" w:cs="Arial"/>
          <w:sz w:val="20"/>
          <w:szCs w:val="20"/>
        </w:rPr>
      </w:pPr>
    </w:p>
    <w:p w:rsidR="001213F1" w:rsidRDefault="001213F1" w:rsidP="00AD6EAE">
      <w:pPr>
        <w:rPr>
          <w:rFonts w:ascii="Arial" w:hAnsi="Arial" w:cs="Arial"/>
          <w:sz w:val="20"/>
          <w:szCs w:val="20"/>
        </w:rPr>
      </w:pPr>
    </w:p>
    <w:p w:rsidR="00670D3C" w:rsidRDefault="00670D3C" w:rsidP="00AD6EAE">
      <w:pPr>
        <w:rPr>
          <w:rFonts w:ascii="Arial" w:hAnsi="Arial" w:cs="Arial"/>
          <w:sz w:val="20"/>
          <w:szCs w:val="20"/>
        </w:rPr>
      </w:pPr>
    </w:p>
    <w:p w:rsidR="00670D3C" w:rsidRDefault="00670D3C" w:rsidP="00AD6EAE">
      <w:pPr>
        <w:rPr>
          <w:rFonts w:ascii="Arial" w:hAnsi="Arial" w:cs="Arial"/>
          <w:sz w:val="20"/>
          <w:szCs w:val="20"/>
        </w:rPr>
      </w:pPr>
    </w:p>
    <w:p w:rsidR="00670D3C" w:rsidRDefault="00670D3C" w:rsidP="00AD6EAE">
      <w:pPr>
        <w:rPr>
          <w:rFonts w:ascii="Arial" w:hAnsi="Arial" w:cs="Arial"/>
          <w:sz w:val="20"/>
          <w:szCs w:val="20"/>
        </w:rPr>
      </w:pPr>
    </w:p>
    <w:p w:rsidR="00670D3C" w:rsidRDefault="00670D3C" w:rsidP="00AD6EAE">
      <w:pPr>
        <w:rPr>
          <w:rFonts w:ascii="Arial" w:hAnsi="Arial" w:cs="Arial"/>
          <w:sz w:val="20"/>
          <w:szCs w:val="20"/>
        </w:rPr>
      </w:pPr>
    </w:p>
    <w:p w:rsidR="00670D3C" w:rsidRDefault="00670D3C" w:rsidP="00AD6EAE">
      <w:pPr>
        <w:rPr>
          <w:rFonts w:ascii="Arial" w:hAnsi="Arial" w:cs="Arial"/>
          <w:sz w:val="20"/>
          <w:szCs w:val="20"/>
        </w:rPr>
      </w:pPr>
    </w:p>
    <w:p w:rsidR="00670D3C" w:rsidRPr="00670D3C" w:rsidRDefault="00670D3C" w:rsidP="00AD6EAE">
      <w:pPr>
        <w:rPr>
          <w:rFonts w:ascii="Arial" w:hAnsi="Arial" w:cs="Arial"/>
          <w:sz w:val="20"/>
          <w:szCs w:val="20"/>
        </w:rPr>
      </w:pPr>
    </w:p>
    <w:p w:rsidR="00D81B78" w:rsidRPr="00670D3C" w:rsidRDefault="00D81B78" w:rsidP="00D81B78">
      <w:pPr>
        <w:jc w:val="right"/>
        <w:rPr>
          <w:rFonts w:ascii="Arial" w:hAnsi="Arial" w:cs="Arial"/>
          <w:sz w:val="20"/>
          <w:szCs w:val="20"/>
        </w:rPr>
      </w:pPr>
    </w:p>
    <w:p w:rsidR="00D81B78" w:rsidRDefault="00D81B78" w:rsidP="00AD6EAE">
      <w:pPr>
        <w:rPr>
          <w:rFonts w:ascii="Arial" w:hAnsi="Arial" w:cs="Arial"/>
          <w:sz w:val="20"/>
          <w:szCs w:val="20"/>
        </w:rPr>
      </w:pPr>
    </w:p>
    <w:p w:rsidR="00670D3C" w:rsidRPr="00670D3C" w:rsidRDefault="00670D3C" w:rsidP="00AD6EAE">
      <w:pPr>
        <w:rPr>
          <w:rFonts w:ascii="Arial" w:hAnsi="Arial" w:cs="Arial"/>
          <w:sz w:val="20"/>
          <w:szCs w:val="20"/>
        </w:rPr>
      </w:pPr>
    </w:p>
    <w:p w:rsidR="00D81B78" w:rsidRPr="00670D3C" w:rsidRDefault="00D81B78" w:rsidP="00D81B7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814" w:type="dxa"/>
        <w:tblLook w:val="04A0" w:firstRow="1" w:lastRow="0" w:firstColumn="1" w:lastColumn="0" w:noHBand="0" w:noVBand="1"/>
      </w:tblPr>
      <w:tblGrid>
        <w:gridCol w:w="1809"/>
        <w:gridCol w:w="1532"/>
        <w:gridCol w:w="1120"/>
        <w:gridCol w:w="1621"/>
        <w:gridCol w:w="1496"/>
        <w:gridCol w:w="1384"/>
        <w:gridCol w:w="852"/>
      </w:tblGrid>
      <w:tr w:rsidR="00D81B78" w:rsidRPr="00670D3C" w:rsidTr="00B239EC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cilja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1213F1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Plan 2018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. godine (kn)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1213F1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Izvršenje 01.01.-30.06.2018</w:t>
            </w:r>
            <w:r w:rsidR="00D81B78" w:rsidRPr="00670D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81B78" w:rsidRPr="00670D3C" w:rsidRDefault="00D81B78" w:rsidP="00B2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E06B96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CILJ 3. PODIZANJE RAZINE</w:t>
            </w:r>
            <w:r w:rsidR="00C175E7" w:rsidRPr="00670D3C">
              <w:rPr>
                <w:rFonts w:ascii="Arial" w:hAnsi="Arial" w:cs="Arial"/>
                <w:b/>
                <w:sz w:val="20"/>
                <w:szCs w:val="20"/>
              </w:rPr>
              <w:t xml:space="preserve"> KVALITETE ŽIVOTA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E06B96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Mjera 3.4. Unapređenje kulturnog i sportskog života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E06B96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P1005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E06B96" w:rsidP="00C17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Razvoj sporta i rekreacije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E06B96" w:rsidP="00C175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60.000,00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7F23D1" w:rsidP="007F23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55.000,00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520D2F" w:rsidP="00520D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91,67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A1005 01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7F23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Donacije u sportu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DC5A7F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60</w:t>
            </w:r>
            <w:r w:rsidR="00C175E7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7F23D1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520D2F" w:rsidP="00520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91,67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Promicanje kulture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1213F1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384.000,00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9B799E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89.565,</w:t>
            </w:r>
            <w:r w:rsidR="00FC768C" w:rsidRPr="00670D3C">
              <w:rPr>
                <w:rFonts w:ascii="Arial" w:hAnsi="Arial" w:cs="Arial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FC768C" w:rsidP="00520D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23,32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A1004 01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Kultura i kulturne manifestacije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1213F1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244.000,00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FC768C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89.565,00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FC768C" w:rsidP="00520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36,71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K1004 02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Obnova starog grada Novigrad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1213F1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14</w:t>
            </w:r>
            <w:r w:rsidR="00AD6EAE" w:rsidRPr="00670D3C">
              <w:rPr>
                <w:rFonts w:ascii="Arial" w:hAnsi="Arial" w:cs="Arial"/>
                <w:sz w:val="20"/>
                <w:szCs w:val="20"/>
              </w:rPr>
              <w:t>0.000</w:t>
            </w:r>
            <w:r w:rsidR="00C175E7" w:rsidRPr="00670D3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F7211A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520D2F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Mj</w:t>
            </w:r>
            <w:r w:rsidR="00AD6EAE" w:rsidRPr="00670D3C">
              <w:rPr>
                <w:rFonts w:ascii="Arial" w:hAnsi="Arial" w:cs="Arial"/>
                <w:b/>
                <w:sz w:val="20"/>
                <w:szCs w:val="20"/>
              </w:rPr>
              <w:t>era 3.3. Razvoj sustava socijalne skrbi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Razvoj civilnog društva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AD6EAE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27</w:t>
            </w:r>
            <w:r w:rsidR="00C175E7" w:rsidRPr="00670D3C">
              <w:rPr>
                <w:rFonts w:ascii="Arial" w:hAnsi="Arial" w:cs="Arial"/>
                <w:b/>
                <w:i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7.850,34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29,08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A1006 02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Humanitarna djelatnost Crvenog križa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AD6EAE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27</w:t>
            </w:r>
            <w:r w:rsidR="00C175E7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7.850,34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29,08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P1011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Socijalna skrb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="00AD6EAE" w:rsidRPr="00670D3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C175E7" w:rsidRPr="00670D3C">
              <w:rPr>
                <w:rFonts w:ascii="Arial" w:hAnsi="Arial" w:cs="Arial"/>
                <w:b/>
                <w:i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24.088,31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58264A" w:rsidP="0058264A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21,90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A1011 01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Pomoć socijalno ugroženim obiteljima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11</w:t>
            </w:r>
            <w:r w:rsidR="001D60EC" w:rsidRPr="00670D3C">
              <w:rPr>
                <w:rFonts w:ascii="Arial" w:hAnsi="Arial" w:cs="Arial"/>
                <w:sz w:val="20"/>
                <w:szCs w:val="20"/>
              </w:rPr>
              <w:t>0</w:t>
            </w:r>
            <w:r w:rsidR="00C175E7" w:rsidRPr="00670D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24.088,31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58264A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21,90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1D60EC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Mjera 3.5. Unapređenje rada udruga i stranaka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P1006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Razvoj civilnog društva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4205D0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5.000,00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74091D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2.492,40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74091D" w:rsidP="00C175E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i/>
                <w:sz w:val="20"/>
                <w:szCs w:val="20"/>
              </w:rPr>
              <w:t>49,85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A1006 01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Financiranje rada političkih stranaka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4205D0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74091D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2.492,40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74091D" w:rsidP="00C17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3C">
              <w:rPr>
                <w:rFonts w:ascii="Arial" w:hAnsi="Arial" w:cs="Arial"/>
                <w:sz w:val="20"/>
                <w:szCs w:val="20"/>
              </w:rPr>
              <w:t>49,85</w:t>
            </w:r>
          </w:p>
        </w:tc>
      </w:tr>
      <w:tr w:rsidR="00C175E7" w:rsidRPr="00670D3C" w:rsidTr="001213F1"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SVEUKUPNO: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C175E7" w:rsidP="00C17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E7" w:rsidRPr="00670D3C" w:rsidRDefault="0074091D" w:rsidP="00C175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10.851.500,0</w:t>
            </w:r>
            <w:r w:rsidR="00C175E7" w:rsidRPr="00670D3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74091D" w:rsidP="00C175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1.611.360,15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E7" w:rsidRPr="00670D3C" w:rsidRDefault="0074091D" w:rsidP="00C175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D3C">
              <w:rPr>
                <w:rFonts w:ascii="Arial" w:hAnsi="Arial" w:cs="Arial"/>
                <w:b/>
                <w:sz w:val="20"/>
                <w:szCs w:val="20"/>
              </w:rPr>
              <w:t>14,85</w:t>
            </w:r>
          </w:p>
        </w:tc>
      </w:tr>
    </w:tbl>
    <w:p w:rsidR="00D81B78" w:rsidRPr="00670D3C" w:rsidRDefault="00D81B78" w:rsidP="00D81B78">
      <w:pPr>
        <w:jc w:val="right"/>
        <w:rPr>
          <w:rFonts w:ascii="Arial" w:hAnsi="Arial" w:cs="Arial"/>
          <w:sz w:val="20"/>
          <w:szCs w:val="20"/>
        </w:rPr>
      </w:pPr>
    </w:p>
    <w:p w:rsidR="00D81B78" w:rsidRPr="00670D3C" w:rsidRDefault="00D81B78">
      <w:pPr>
        <w:rPr>
          <w:rFonts w:ascii="Arial" w:hAnsi="Arial" w:cs="Arial"/>
          <w:sz w:val="20"/>
          <w:szCs w:val="20"/>
        </w:rPr>
      </w:pPr>
    </w:p>
    <w:p w:rsidR="00D81B78" w:rsidRPr="009B2D5C" w:rsidRDefault="00D81B78">
      <w:pPr>
        <w:rPr>
          <w:rFonts w:ascii="Arial" w:hAnsi="Arial" w:cs="Arial"/>
        </w:rPr>
      </w:pPr>
    </w:p>
    <w:p w:rsidR="00D81B78" w:rsidRPr="009B2D5C" w:rsidRDefault="00D81B78">
      <w:pPr>
        <w:rPr>
          <w:rFonts w:ascii="Arial" w:hAnsi="Arial" w:cs="Arial"/>
        </w:rPr>
      </w:pPr>
    </w:p>
    <w:p w:rsidR="00D81B78" w:rsidRPr="009B2D5C" w:rsidRDefault="00D81B78">
      <w:pPr>
        <w:rPr>
          <w:rFonts w:ascii="Arial" w:hAnsi="Arial" w:cs="Arial"/>
        </w:rPr>
      </w:pPr>
    </w:p>
    <w:sectPr w:rsidR="00D81B78" w:rsidRPr="009B2D5C" w:rsidSect="003808C8">
      <w:headerReference w:type="default" r:id="rId8"/>
      <w:pgSz w:w="11906" w:h="16838"/>
      <w:pgMar w:top="993" w:right="1417" w:bottom="851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32" w:rsidRDefault="00170632" w:rsidP="00670D3C">
      <w:r>
        <w:separator/>
      </w:r>
    </w:p>
  </w:endnote>
  <w:endnote w:type="continuationSeparator" w:id="0">
    <w:p w:rsidR="00170632" w:rsidRDefault="00170632" w:rsidP="0067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32" w:rsidRDefault="00170632" w:rsidP="00670D3C">
      <w:r>
        <w:separator/>
      </w:r>
    </w:p>
  </w:footnote>
  <w:footnote w:type="continuationSeparator" w:id="0">
    <w:p w:rsidR="00170632" w:rsidRDefault="00170632" w:rsidP="0067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766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70D3C" w:rsidRPr="00E70AC8" w:rsidRDefault="00670D3C">
        <w:pPr>
          <w:pStyle w:val="Zaglavlje"/>
          <w:jc w:val="right"/>
          <w:rPr>
            <w:sz w:val="16"/>
            <w:szCs w:val="16"/>
          </w:rPr>
        </w:pPr>
        <w:r w:rsidRPr="00E70AC8">
          <w:rPr>
            <w:sz w:val="16"/>
            <w:szCs w:val="16"/>
          </w:rPr>
          <w:fldChar w:fldCharType="begin"/>
        </w:r>
        <w:r w:rsidRPr="00E70AC8">
          <w:rPr>
            <w:sz w:val="16"/>
            <w:szCs w:val="16"/>
          </w:rPr>
          <w:instrText>PAGE   \* MERGEFORMAT</w:instrText>
        </w:r>
        <w:r w:rsidRPr="00E70AC8">
          <w:rPr>
            <w:sz w:val="16"/>
            <w:szCs w:val="16"/>
          </w:rPr>
          <w:fldChar w:fldCharType="separate"/>
        </w:r>
        <w:r w:rsidR="00E32DFC">
          <w:rPr>
            <w:noProof/>
            <w:sz w:val="16"/>
            <w:szCs w:val="16"/>
          </w:rPr>
          <w:t>30</w:t>
        </w:r>
        <w:r w:rsidRPr="00E70AC8">
          <w:rPr>
            <w:sz w:val="16"/>
            <w:szCs w:val="16"/>
          </w:rPr>
          <w:fldChar w:fldCharType="end"/>
        </w:r>
      </w:p>
    </w:sdtContent>
  </w:sdt>
  <w:p w:rsidR="00670D3C" w:rsidRDefault="00670D3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DEB"/>
    <w:multiLevelType w:val="hybridMultilevel"/>
    <w:tmpl w:val="3A706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26A90"/>
    <w:multiLevelType w:val="hybridMultilevel"/>
    <w:tmpl w:val="2BC6B1B8"/>
    <w:lvl w:ilvl="0" w:tplc="8E40B5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E04A3"/>
    <w:multiLevelType w:val="hybridMultilevel"/>
    <w:tmpl w:val="5D2262E8"/>
    <w:lvl w:ilvl="0" w:tplc="EC4EF69A">
      <w:start w:val="1"/>
      <w:numFmt w:val="bullet"/>
      <w:pStyle w:val="CRTICA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87619"/>
    <w:multiLevelType w:val="hybridMultilevel"/>
    <w:tmpl w:val="706C70FE"/>
    <w:lvl w:ilvl="0" w:tplc="07E2B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05C73"/>
    <w:multiLevelType w:val="hybridMultilevel"/>
    <w:tmpl w:val="97CE6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40DA1"/>
    <w:multiLevelType w:val="hybridMultilevel"/>
    <w:tmpl w:val="B2F85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E3591"/>
    <w:multiLevelType w:val="hybridMultilevel"/>
    <w:tmpl w:val="8F484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85C30"/>
    <w:multiLevelType w:val="hybridMultilevel"/>
    <w:tmpl w:val="08B8F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5D"/>
    <w:rsid w:val="000014A4"/>
    <w:rsid w:val="00006C77"/>
    <w:rsid w:val="000130AD"/>
    <w:rsid w:val="000145E1"/>
    <w:rsid w:val="00016512"/>
    <w:rsid w:val="00020A5C"/>
    <w:rsid w:val="00022172"/>
    <w:rsid w:val="00023823"/>
    <w:rsid w:val="00046D26"/>
    <w:rsid w:val="00063191"/>
    <w:rsid w:val="0007134F"/>
    <w:rsid w:val="000713C3"/>
    <w:rsid w:val="000969C7"/>
    <w:rsid w:val="000A12C2"/>
    <w:rsid w:val="000A1EDD"/>
    <w:rsid w:val="000A6DE7"/>
    <w:rsid w:val="000B36F7"/>
    <w:rsid w:val="000B6819"/>
    <w:rsid w:val="000C7498"/>
    <w:rsid w:val="000D5A3F"/>
    <w:rsid w:val="000F32A4"/>
    <w:rsid w:val="000F36BE"/>
    <w:rsid w:val="001123C6"/>
    <w:rsid w:val="001213F1"/>
    <w:rsid w:val="0012362D"/>
    <w:rsid w:val="001269F8"/>
    <w:rsid w:val="00134503"/>
    <w:rsid w:val="001346D8"/>
    <w:rsid w:val="00140453"/>
    <w:rsid w:val="00141788"/>
    <w:rsid w:val="00142C41"/>
    <w:rsid w:val="00145A40"/>
    <w:rsid w:val="00146D2B"/>
    <w:rsid w:val="00152A0A"/>
    <w:rsid w:val="00160043"/>
    <w:rsid w:val="00162634"/>
    <w:rsid w:val="0016512D"/>
    <w:rsid w:val="00170632"/>
    <w:rsid w:val="0018582B"/>
    <w:rsid w:val="00186193"/>
    <w:rsid w:val="0019241F"/>
    <w:rsid w:val="001A4F2B"/>
    <w:rsid w:val="001A5CB2"/>
    <w:rsid w:val="001A5E15"/>
    <w:rsid w:val="001B3D72"/>
    <w:rsid w:val="001C0D3E"/>
    <w:rsid w:val="001C12B7"/>
    <w:rsid w:val="001C6F6C"/>
    <w:rsid w:val="001D60EC"/>
    <w:rsid w:val="0020604E"/>
    <w:rsid w:val="00215840"/>
    <w:rsid w:val="00223530"/>
    <w:rsid w:val="002240E0"/>
    <w:rsid w:val="00225612"/>
    <w:rsid w:val="002323C8"/>
    <w:rsid w:val="00236E1C"/>
    <w:rsid w:val="002460A6"/>
    <w:rsid w:val="0024633E"/>
    <w:rsid w:val="00251E41"/>
    <w:rsid w:val="00266368"/>
    <w:rsid w:val="002666CC"/>
    <w:rsid w:val="002772AE"/>
    <w:rsid w:val="00280795"/>
    <w:rsid w:val="00284685"/>
    <w:rsid w:val="00284DC6"/>
    <w:rsid w:val="002B6874"/>
    <w:rsid w:val="002B737C"/>
    <w:rsid w:val="002C0BBD"/>
    <w:rsid w:val="002C7A86"/>
    <w:rsid w:val="002D218E"/>
    <w:rsid w:val="002D3DC1"/>
    <w:rsid w:val="002D5326"/>
    <w:rsid w:val="002E115F"/>
    <w:rsid w:val="002E45A9"/>
    <w:rsid w:val="002F5BBE"/>
    <w:rsid w:val="003023A6"/>
    <w:rsid w:val="00305CF1"/>
    <w:rsid w:val="003166E2"/>
    <w:rsid w:val="00336A8D"/>
    <w:rsid w:val="00343556"/>
    <w:rsid w:val="00344D23"/>
    <w:rsid w:val="003529B2"/>
    <w:rsid w:val="003679A3"/>
    <w:rsid w:val="00376F7D"/>
    <w:rsid w:val="003808C8"/>
    <w:rsid w:val="00384BEC"/>
    <w:rsid w:val="003963DA"/>
    <w:rsid w:val="003A3850"/>
    <w:rsid w:val="003A50E4"/>
    <w:rsid w:val="003A51BD"/>
    <w:rsid w:val="003C6B58"/>
    <w:rsid w:val="003D1408"/>
    <w:rsid w:val="003D32D2"/>
    <w:rsid w:val="003D78A1"/>
    <w:rsid w:val="003F316E"/>
    <w:rsid w:val="003F7D99"/>
    <w:rsid w:val="004009F5"/>
    <w:rsid w:val="004205D0"/>
    <w:rsid w:val="00420882"/>
    <w:rsid w:val="00423CB7"/>
    <w:rsid w:val="00426288"/>
    <w:rsid w:val="004331FB"/>
    <w:rsid w:val="00437ABA"/>
    <w:rsid w:val="0044400F"/>
    <w:rsid w:val="00450673"/>
    <w:rsid w:val="00452938"/>
    <w:rsid w:val="00460240"/>
    <w:rsid w:val="00462542"/>
    <w:rsid w:val="004729B3"/>
    <w:rsid w:val="004815B7"/>
    <w:rsid w:val="0048779F"/>
    <w:rsid w:val="00496308"/>
    <w:rsid w:val="004A129E"/>
    <w:rsid w:val="004A2229"/>
    <w:rsid w:val="004A6580"/>
    <w:rsid w:val="004B2929"/>
    <w:rsid w:val="004C4A69"/>
    <w:rsid w:val="004C6A0F"/>
    <w:rsid w:val="004C754A"/>
    <w:rsid w:val="004D46F1"/>
    <w:rsid w:val="004F0DD2"/>
    <w:rsid w:val="005158FA"/>
    <w:rsid w:val="00520D2F"/>
    <w:rsid w:val="005266DB"/>
    <w:rsid w:val="0053237B"/>
    <w:rsid w:val="005528D2"/>
    <w:rsid w:val="005540F3"/>
    <w:rsid w:val="005618D5"/>
    <w:rsid w:val="00563B7F"/>
    <w:rsid w:val="00581CC4"/>
    <w:rsid w:val="0058264A"/>
    <w:rsid w:val="0058488E"/>
    <w:rsid w:val="005925AC"/>
    <w:rsid w:val="005A0C34"/>
    <w:rsid w:val="005C4DB3"/>
    <w:rsid w:val="005D0BE6"/>
    <w:rsid w:val="005F1AF6"/>
    <w:rsid w:val="005F3D0A"/>
    <w:rsid w:val="005F7CA5"/>
    <w:rsid w:val="006011B9"/>
    <w:rsid w:val="006036AD"/>
    <w:rsid w:val="006048F1"/>
    <w:rsid w:val="006104BD"/>
    <w:rsid w:val="00613AF1"/>
    <w:rsid w:val="0061720C"/>
    <w:rsid w:val="00620558"/>
    <w:rsid w:val="00632435"/>
    <w:rsid w:val="00635355"/>
    <w:rsid w:val="00637CD5"/>
    <w:rsid w:val="00647693"/>
    <w:rsid w:val="00651E85"/>
    <w:rsid w:val="0065470E"/>
    <w:rsid w:val="00655259"/>
    <w:rsid w:val="00663849"/>
    <w:rsid w:val="00670D3C"/>
    <w:rsid w:val="00690FB5"/>
    <w:rsid w:val="006A2F3F"/>
    <w:rsid w:val="006A6D58"/>
    <w:rsid w:val="006A72BD"/>
    <w:rsid w:val="006A7ACF"/>
    <w:rsid w:val="006B2BE1"/>
    <w:rsid w:val="006B760C"/>
    <w:rsid w:val="006D0BF1"/>
    <w:rsid w:val="006D28B1"/>
    <w:rsid w:val="006E7F98"/>
    <w:rsid w:val="006F1805"/>
    <w:rsid w:val="006F678F"/>
    <w:rsid w:val="00711C77"/>
    <w:rsid w:val="007219C9"/>
    <w:rsid w:val="00722462"/>
    <w:rsid w:val="00724771"/>
    <w:rsid w:val="0074091D"/>
    <w:rsid w:val="00751A3F"/>
    <w:rsid w:val="00751B19"/>
    <w:rsid w:val="007678CE"/>
    <w:rsid w:val="007706F2"/>
    <w:rsid w:val="00770F10"/>
    <w:rsid w:val="00771EED"/>
    <w:rsid w:val="007804D4"/>
    <w:rsid w:val="00783F9C"/>
    <w:rsid w:val="00787544"/>
    <w:rsid w:val="007902A6"/>
    <w:rsid w:val="0079414B"/>
    <w:rsid w:val="007944E1"/>
    <w:rsid w:val="007A2505"/>
    <w:rsid w:val="007B06CE"/>
    <w:rsid w:val="007B1272"/>
    <w:rsid w:val="007D3A0A"/>
    <w:rsid w:val="007E29B6"/>
    <w:rsid w:val="007E4C59"/>
    <w:rsid w:val="007F23D1"/>
    <w:rsid w:val="00805F45"/>
    <w:rsid w:val="00827AC6"/>
    <w:rsid w:val="00831F80"/>
    <w:rsid w:val="00842917"/>
    <w:rsid w:val="00866443"/>
    <w:rsid w:val="00882C3D"/>
    <w:rsid w:val="00891A3F"/>
    <w:rsid w:val="008A2D1C"/>
    <w:rsid w:val="008A3E45"/>
    <w:rsid w:val="008A4DFD"/>
    <w:rsid w:val="008B6518"/>
    <w:rsid w:val="008C7C34"/>
    <w:rsid w:val="008E1545"/>
    <w:rsid w:val="008E1ACC"/>
    <w:rsid w:val="008E6639"/>
    <w:rsid w:val="008E7FCF"/>
    <w:rsid w:val="008F033E"/>
    <w:rsid w:val="008F7BE1"/>
    <w:rsid w:val="00916C79"/>
    <w:rsid w:val="0091748D"/>
    <w:rsid w:val="0093441A"/>
    <w:rsid w:val="00944F93"/>
    <w:rsid w:val="009479D0"/>
    <w:rsid w:val="00955FED"/>
    <w:rsid w:val="0097002C"/>
    <w:rsid w:val="00981A91"/>
    <w:rsid w:val="00991B3B"/>
    <w:rsid w:val="0099518F"/>
    <w:rsid w:val="009A0CA7"/>
    <w:rsid w:val="009A1EAC"/>
    <w:rsid w:val="009B2D5C"/>
    <w:rsid w:val="009B799E"/>
    <w:rsid w:val="009C3317"/>
    <w:rsid w:val="009C3FA6"/>
    <w:rsid w:val="009C6432"/>
    <w:rsid w:val="009C70DA"/>
    <w:rsid w:val="009D5345"/>
    <w:rsid w:val="009E2208"/>
    <w:rsid w:val="009E5321"/>
    <w:rsid w:val="00A10629"/>
    <w:rsid w:val="00A106B0"/>
    <w:rsid w:val="00A1300E"/>
    <w:rsid w:val="00A15254"/>
    <w:rsid w:val="00A221C6"/>
    <w:rsid w:val="00A243D2"/>
    <w:rsid w:val="00A26149"/>
    <w:rsid w:val="00A47F6E"/>
    <w:rsid w:val="00A5407E"/>
    <w:rsid w:val="00A567A3"/>
    <w:rsid w:val="00A611CE"/>
    <w:rsid w:val="00A65075"/>
    <w:rsid w:val="00A72A1A"/>
    <w:rsid w:val="00A74274"/>
    <w:rsid w:val="00A8269C"/>
    <w:rsid w:val="00A82A1A"/>
    <w:rsid w:val="00A8638F"/>
    <w:rsid w:val="00A8772E"/>
    <w:rsid w:val="00AA369B"/>
    <w:rsid w:val="00AA60B3"/>
    <w:rsid w:val="00AB54D8"/>
    <w:rsid w:val="00AB7774"/>
    <w:rsid w:val="00AC41AF"/>
    <w:rsid w:val="00AD008C"/>
    <w:rsid w:val="00AD1E4B"/>
    <w:rsid w:val="00AD6EAE"/>
    <w:rsid w:val="00AF3C84"/>
    <w:rsid w:val="00B00AA6"/>
    <w:rsid w:val="00B05BA7"/>
    <w:rsid w:val="00B10B2D"/>
    <w:rsid w:val="00B12017"/>
    <w:rsid w:val="00B21116"/>
    <w:rsid w:val="00B22581"/>
    <w:rsid w:val="00B239EC"/>
    <w:rsid w:val="00B33464"/>
    <w:rsid w:val="00B3372C"/>
    <w:rsid w:val="00B33A2B"/>
    <w:rsid w:val="00B4485F"/>
    <w:rsid w:val="00B54692"/>
    <w:rsid w:val="00B54E6A"/>
    <w:rsid w:val="00B57089"/>
    <w:rsid w:val="00B57689"/>
    <w:rsid w:val="00B57871"/>
    <w:rsid w:val="00B602C2"/>
    <w:rsid w:val="00B62C62"/>
    <w:rsid w:val="00B63E88"/>
    <w:rsid w:val="00B658F8"/>
    <w:rsid w:val="00B66719"/>
    <w:rsid w:val="00B70598"/>
    <w:rsid w:val="00B87D86"/>
    <w:rsid w:val="00B96756"/>
    <w:rsid w:val="00BA3445"/>
    <w:rsid w:val="00BA3FAC"/>
    <w:rsid w:val="00BB0028"/>
    <w:rsid w:val="00BB4D06"/>
    <w:rsid w:val="00BB530C"/>
    <w:rsid w:val="00BC0DF8"/>
    <w:rsid w:val="00BC5F27"/>
    <w:rsid w:val="00BD52E3"/>
    <w:rsid w:val="00BD7B47"/>
    <w:rsid w:val="00BF1789"/>
    <w:rsid w:val="00C11B3B"/>
    <w:rsid w:val="00C175E7"/>
    <w:rsid w:val="00C30CF4"/>
    <w:rsid w:val="00C34833"/>
    <w:rsid w:val="00C37EA4"/>
    <w:rsid w:val="00C5231D"/>
    <w:rsid w:val="00C62278"/>
    <w:rsid w:val="00C64AEB"/>
    <w:rsid w:val="00C76530"/>
    <w:rsid w:val="00C90CBA"/>
    <w:rsid w:val="00CA2DEF"/>
    <w:rsid w:val="00CB02EF"/>
    <w:rsid w:val="00CB13B6"/>
    <w:rsid w:val="00CB5D58"/>
    <w:rsid w:val="00CE01B5"/>
    <w:rsid w:val="00CE3A4D"/>
    <w:rsid w:val="00CE668A"/>
    <w:rsid w:val="00CF1296"/>
    <w:rsid w:val="00CF77C4"/>
    <w:rsid w:val="00D06109"/>
    <w:rsid w:val="00D06ACF"/>
    <w:rsid w:val="00D13D55"/>
    <w:rsid w:val="00D14AF4"/>
    <w:rsid w:val="00D16077"/>
    <w:rsid w:val="00D3194A"/>
    <w:rsid w:val="00D325C6"/>
    <w:rsid w:val="00D35D96"/>
    <w:rsid w:val="00D36E04"/>
    <w:rsid w:val="00D40777"/>
    <w:rsid w:val="00D50791"/>
    <w:rsid w:val="00D62EE4"/>
    <w:rsid w:val="00D65C5C"/>
    <w:rsid w:val="00D805D2"/>
    <w:rsid w:val="00D81B78"/>
    <w:rsid w:val="00D86441"/>
    <w:rsid w:val="00D90047"/>
    <w:rsid w:val="00DA1FB1"/>
    <w:rsid w:val="00DA53DD"/>
    <w:rsid w:val="00DB42C1"/>
    <w:rsid w:val="00DC1C9E"/>
    <w:rsid w:val="00DC1DF5"/>
    <w:rsid w:val="00DC39F0"/>
    <w:rsid w:val="00DC4795"/>
    <w:rsid w:val="00DC5A7F"/>
    <w:rsid w:val="00DC6427"/>
    <w:rsid w:val="00DD358F"/>
    <w:rsid w:val="00DD67A6"/>
    <w:rsid w:val="00DD7863"/>
    <w:rsid w:val="00DE0F47"/>
    <w:rsid w:val="00DE3ADC"/>
    <w:rsid w:val="00E032BA"/>
    <w:rsid w:val="00E033E6"/>
    <w:rsid w:val="00E06B96"/>
    <w:rsid w:val="00E06DD0"/>
    <w:rsid w:val="00E32B76"/>
    <w:rsid w:val="00E32B7A"/>
    <w:rsid w:val="00E32DFC"/>
    <w:rsid w:val="00E3309B"/>
    <w:rsid w:val="00E435BA"/>
    <w:rsid w:val="00E470A9"/>
    <w:rsid w:val="00E54E68"/>
    <w:rsid w:val="00E63319"/>
    <w:rsid w:val="00E63B59"/>
    <w:rsid w:val="00E70AC8"/>
    <w:rsid w:val="00E712E9"/>
    <w:rsid w:val="00E73069"/>
    <w:rsid w:val="00E806DC"/>
    <w:rsid w:val="00E82463"/>
    <w:rsid w:val="00E839C2"/>
    <w:rsid w:val="00E92AB5"/>
    <w:rsid w:val="00E93162"/>
    <w:rsid w:val="00EA465B"/>
    <w:rsid w:val="00EA6F8C"/>
    <w:rsid w:val="00EC6BCF"/>
    <w:rsid w:val="00ED5C75"/>
    <w:rsid w:val="00EF0A95"/>
    <w:rsid w:val="00EF157C"/>
    <w:rsid w:val="00EF7ACB"/>
    <w:rsid w:val="00F2120E"/>
    <w:rsid w:val="00F21EEA"/>
    <w:rsid w:val="00F234B3"/>
    <w:rsid w:val="00F2489F"/>
    <w:rsid w:val="00F27188"/>
    <w:rsid w:val="00F4207A"/>
    <w:rsid w:val="00F4317C"/>
    <w:rsid w:val="00F50703"/>
    <w:rsid w:val="00F67568"/>
    <w:rsid w:val="00F7211A"/>
    <w:rsid w:val="00F7444A"/>
    <w:rsid w:val="00F755C8"/>
    <w:rsid w:val="00F837A1"/>
    <w:rsid w:val="00F878CC"/>
    <w:rsid w:val="00F92A98"/>
    <w:rsid w:val="00F9698A"/>
    <w:rsid w:val="00FA34BA"/>
    <w:rsid w:val="00FB0C5D"/>
    <w:rsid w:val="00FC0354"/>
    <w:rsid w:val="00FC5286"/>
    <w:rsid w:val="00FC58ED"/>
    <w:rsid w:val="00FC768C"/>
    <w:rsid w:val="00FC7B18"/>
    <w:rsid w:val="00FD43BE"/>
    <w:rsid w:val="00FE16E4"/>
    <w:rsid w:val="00FE2807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F6783-2F16-409F-9148-265075D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791"/>
    <w:pPr>
      <w:ind w:left="720"/>
      <w:contextualSpacing/>
    </w:pPr>
  </w:style>
  <w:style w:type="table" w:styleId="Reetkatablice">
    <w:name w:val="Table Grid"/>
    <w:basedOn w:val="Obinatablica"/>
    <w:uiPriority w:val="59"/>
    <w:rsid w:val="005618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1E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E4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70D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D3C"/>
  </w:style>
  <w:style w:type="paragraph" w:styleId="Podnoje">
    <w:name w:val="footer"/>
    <w:basedOn w:val="Normal"/>
    <w:link w:val="PodnojeChar"/>
    <w:uiPriority w:val="99"/>
    <w:unhideWhenUsed/>
    <w:rsid w:val="00670D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D3C"/>
  </w:style>
  <w:style w:type="paragraph" w:customStyle="1" w:styleId="CRTICA1">
    <w:name w:val="CRTICA 1"/>
    <w:basedOn w:val="Odlomakpopisa"/>
    <w:qFormat/>
    <w:rsid w:val="002E45A9"/>
    <w:pPr>
      <w:numPr>
        <w:numId w:val="8"/>
      </w:numPr>
      <w:tabs>
        <w:tab w:val="left" w:pos="1021"/>
      </w:tabs>
      <w:ind w:left="1021" w:hanging="283"/>
      <w:jc w:val="left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6BC4-4D52-4332-ADE6-582139B3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Netretić</dc:creator>
  <cp:keywords/>
  <dc:description/>
  <cp:lastModifiedBy>Branka</cp:lastModifiedBy>
  <cp:revision>6</cp:revision>
  <cp:lastPrinted>2018-09-18T10:55:00Z</cp:lastPrinted>
  <dcterms:created xsi:type="dcterms:W3CDTF">2018-09-17T11:59:00Z</dcterms:created>
  <dcterms:modified xsi:type="dcterms:W3CDTF">2018-09-18T10:56:00Z</dcterms:modified>
</cp:coreProperties>
</file>